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A0" w:rsidRPr="00865EA0" w:rsidRDefault="00865EA0" w:rsidP="00865EA0">
      <w:pPr>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Oaxaca de Juárez, Oaxaca a 30 de octubre del 2018.</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lang w:val="es-ES"/>
        </w:rPr>
        <w:t>Estimado Dr. Rafael Fernández Nava, Editor POLIBOTANICA, y revisores anónimos,</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lang w:val="es-ES"/>
        </w:rPr>
        <w:t xml:space="preserve">Tras realizar una cuidadosa revisión de nuestra propuesta de artículo, sobre la base de las sugerencias realizadas por los revisores, hemos procedido a su envío para una nueva evaluación. </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lang w:val="es-ES"/>
        </w:rPr>
        <w:t>Queremos manifestar nuestro más sincero agradecimiento a los revisores por su trabajo, sus anotaciones nos han permitido no solo mejorar significativamente el manuscrito sino también reflexionar sobre futuras investigaciones. A continuación detallamos cómo hemos atendido las sugerencias de los revisores en la nueva versión de nuestra propuesta de artículo. Esperamos que el trabajo realizado logre el visto bueno definitivo del Equipo Editorial de POLIBOTANICA. Si no fuese así, todos los autores estamos a su disposición para resolver cualquier cuestión o proceder con nuevas revisiones hasta donde fuese necesario.</w:t>
      </w:r>
    </w:p>
    <w:p w:rsidR="00865EA0" w:rsidRPr="00865EA0" w:rsidRDefault="00865EA0" w:rsidP="00865EA0">
      <w:pPr>
        <w:spacing w:line="276" w:lineRule="auto"/>
        <w:jc w:val="both"/>
        <w:rPr>
          <w:rFonts w:ascii="Times New Roman" w:hAnsi="Times New Roman" w:cs="Times New Roman"/>
          <w:sz w:val="24"/>
          <w:szCs w:val="24"/>
          <w:lang w:val="es-ES_tradnl"/>
        </w:rPr>
      </w:pPr>
      <w:r w:rsidRPr="00865EA0">
        <w:rPr>
          <w:rFonts w:ascii="Times New Roman" w:hAnsi="Times New Roman" w:cs="Times New Roman"/>
          <w:sz w:val="24"/>
          <w:szCs w:val="24"/>
          <w:lang w:val="es-ES_tradnl"/>
        </w:rPr>
        <w:t>Las modificaciones y comentarios de respuesta a los revisores se incluyen al final de esta carta, marcados en negrita, bajo las sugerencias de los revisores.</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lang w:val="es-ES"/>
        </w:rPr>
        <w:t>Atentamente.</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lang w:val="es-ES"/>
        </w:rPr>
        <w:t>Los autores.</w:t>
      </w:r>
    </w:p>
    <w:p w:rsidR="00865EA0" w:rsidRPr="00865EA0" w:rsidRDefault="00865EA0" w:rsidP="00865EA0">
      <w:pPr>
        <w:spacing w:line="276" w:lineRule="auto"/>
        <w:jc w:val="both"/>
        <w:rPr>
          <w:rFonts w:ascii="Times New Roman" w:hAnsi="Times New Roman" w:cs="Times New Roman"/>
          <w:bCs/>
          <w:sz w:val="24"/>
          <w:szCs w:val="24"/>
        </w:rPr>
      </w:pPr>
      <w:r w:rsidRPr="00865EA0">
        <w:rPr>
          <w:rFonts w:ascii="Times New Roman" w:hAnsi="Times New Roman" w:cs="Times New Roman"/>
          <w:bCs/>
          <w:sz w:val="24"/>
          <w:szCs w:val="24"/>
        </w:rPr>
        <w:t>Cabe resaltar que se realizaron todas las modificaciones de redacción solicitadas por los revisores 1,2 y 4 en los párrafos y subtítulos indicados por ellos en las observaciones específicas que muy acertadamente enviaron en el dictamen y el revisor 2 en un archivo por separado.</w:t>
      </w:r>
    </w:p>
    <w:p w:rsidR="00865EA0" w:rsidRPr="00865EA0" w:rsidRDefault="00865EA0" w:rsidP="00865EA0">
      <w:pPr>
        <w:spacing w:line="276" w:lineRule="auto"/>
        <w:jc w:val="both"/>
        <w:rPr>
          <w:rFonts w:ascii="Times New Roman" w:hAnsi="Times New Roman" w:cs="Times New Roman"/>
          <w:sz w:val="24"/>
          <w:szCs w:val="24"/>
          <w:lang w:val="es-ES"/>
        </w:rPr>
      </w:pPr>
      <w:r w:rsidRPr="00865EA0">
        <w:rPr>
          <w:rFonts w:ascii="Times New Roman" w:hAnsi="Times New Roman" w:cs="Times New Roman"/>
          <w:sz w:val="24"/>
          <w:szCs w:val="24"/>
        </w:rPr>
        <w:t xml:space="preserve">Los </w:t>
      </w:r>
      <w:r w:rsidRPr="00865EA0">
        <w:rPr>
          <w:rFonts w:ascii="Times New Roman" w:hAnsi="Times New Roman" w:cs="Times New Roman"/>
          <w:sz w:val="24"/>
          <w:szCs w:val="24"/>
          <w:lang w:val="es-ES"/>
        </w:rPr>
        <w:t>revisores 1 y 3 plantean revisar la traducción para verificar y mejorar la gramática y sintaxis del texto. Revisor 1 adjunta una traducción propuesta.</w:t>
      </w:r>
    </w:p>
    <w:p w:rsidR="00865EA0" w:rsidRPr="00865EA0" w:rsidRDefault="00865EA0" w:rsidP="00865EA0">
      <w:pPr>
        <w:spacing w:line="276" w:lineRule="auto"/>
        <w:jc w:val="both"/>
        <w:rPr>
          <w:rFonts w:ascii="Times New Roman" w:hAnsi="Times New Roman" w:cs="Times New Roman"/>
          <w:b/>
          <w:sz w:val="24"/>
          <w:szCs w:val="24"/>
          <w:lang w:val="es-ES"/>
        </w:rPr>
      </w:pPr>
      <w:r w:rsidRPr="00865EA0">
        <w:rPr>
          <w:rFonts w:ascii="Times New Roman" w:hAnsi="Times New Roman" w:cs="Times New Roman"/>
          <w:b/>
          <w:sz w:val="24"/>
          <w:szCs w:val="24"/>
          <w:lang w:val="es-ES"/>
        </w:rPr>
        <w:t xml:space="preserve">En la presente versión del manuscrito hemos incluido el siguiente </w:t>
      </w:r>
      <w:proofErr w:type="spellStart"/>
      <w:r w:rsidRPr="00865EA0">
        <w:rPr>
          <w:rFonts w:ascii="Times New Roman" w:hAnsi="Times New Roman" w:cs="Times New Roman"/>
          <w:b/>
          <w:sz w:val="24"/>
          <w:szCs w:val="24"/>
          <w:lang w:val="es-ES"/>
        </w:rPr>
        <w:t>Abstract</w:t>
      </w:r>
      <w:proofErr w:type="spellEnd"/>
      <w:r w:rsidRPr="00865EA0">
        <w:rPr>
          <w:rFonts w:ascii="Times New Roman" w:hAnsi="Times New Roman" w:cs="Times New Roman"/>
          <w:b/>
          <w:sz w:val="24"/>
          <w:szCs w:val="24"/>
          <w:lang w:val="es-ES"/>
        </w:rPr>
        <w:t xml:space="preserve"> modificado, considerando gran parte de la traducción propuesta por el revisor 1.</w:t>
      </w:r>
    </w:p>
    <w:p w:rsidR="00865EA0" w:rsidRPr="00865EA0" w:rsidRDefault="00865EA0" w:rsidP="00865EA0">
      <w:pPr>
        <w:spacing w:line="276" w:lineRule="auto"/>
        <w:jc w:val="both"/>
        <w:rPr>
          <w:rFonts w:ascii="Times New Roman" w:hAnsi="Times New Roman" w:cs="Times New Roman"/>
          <w:b/>
          <w:i/>
          <w:sz w:val="24"/>
          <w:szCs w:val="24"/>
          <w:lang w:val="en-US"/>
        </w:rPr>
      </w:pPr>
      <w:r w:rsidRPr="00865EA0">
        <w:rPr>
          <w:rFonts w:ascii="Times New Roman" w:hAnsi="Times New Roman" w:cs="Times New Roman"/>
          <w:b/>
          <w:i/>
          <w:sz w:val="24"/>
          <w:szCs w:val="24"/>
          <w:lang w:val="en-US"/>
        </w:rPr>
        <w:t>Aspergillus parasiticus</w:t>
      </w:r>
      <w:r w:rsidRPr="00865EA0">
        <w:rPr>
          <w:rFonts w:ascii="Times New Roman" w:hAnsi="Times New Roman" w:cs="Times New Roman"/>
          <w:b/>
          <w:sz w:val="24"/>
          <w:szCs w:val="24"/>
          <w:lang w:val="en-US"/>
        </w:rPr>
        <w:t xml:space="preserve"> and </w:t>
      </w:r>
      <w:r w:rsidRPr="00865EA0">
        <w:rPr>
          <w:rFonts w:ascii="Times New Roman" w:hAnsi="Times New Roman" w:cs="Times New Roman"/>
          <w:b/>
          <w:i/>
          <w:sz w:val="24"/>
          <w:szCs w:val="24"/>
          <w:lang w:val="en-US"/>
        </w:rPr>
        <w:t xml:space="preserve">A. </w:t>
      </w:r>
      <w:proofErr w:type="gramStart"/>
      <w:r w:rsidRPr="00865EA0">
        <w:rPr>
          <w:rFonts w:ascii="Times New Roman" w:hAnsi="Times New Roman" w:cs="Times New Roman"/>
          <w:b/>
          <w:i/>
          <w:sz w:val="24"/>
          <w:szCs w:val="24"/>
          <w:lang w:val="en-US"/>
        </w:rPr>
        <w:t>niger</w:t>
      </w:r>
      <w:proofErr w:type="gramEnd"/>
      <w:r w:rsidRPr="00865EA0">
        <w:rPr>
          <w:rFonts w:ascii="Times New Roman" w:hAnsi="Times New Roman" w:cs="Times New Roman"/>
          <w:b/>
          <w:sz w:val="24"/>
          <w:szCs w:val="24"/>
          <w:lang w:val="en-US"/>
        </w:rPr>
        <w:t xml:space="preserve"> are two mycotoxin-producing fungi species, particularly aflatoxins and </w:t>
      </w:r>
      <w:proofErr w:type="spellStart"/>
      <w:r w:rsidRPr="00865EA0">
        <w:rPr>
          <w:rFonts w:ascii="Times New Roman" w:hAnsi="Times New Roman" w:cs="Times New Roman"/>
          <w:b/>
          <w:sz w:val="24"/>
          <w:szCs w:val="24"/>
          <w:lang w:val="en-US"/>
        </w:rPr>
        <w:t>ochratoxins</w:t>
      </w:r>
      <w:proofErr w:type="spellEnd"/>
      <w:r w:rsidRPr="00865EA0">
        <w:rPr>
          <w:rFonts w:ascii="Times New Roman" w:hAnsi="Times New Roman" w:cs="Times New Roman"/>
          <w:b/>
          <w:sz w:val="24"/>
          <w:szCs w:val="24"/>
          <w:lang w:val="en-US"/>
        </w:rPr>
        <w:t xml:space="preserve"> respectively. These toxins can cause diseases in humans and animals, in addition to substantial economic losses caused by the contaminating grain crops, cotton, dried fruits among other crops. In this study, we evaluate the effect of the garlic crude extract on the </w:t>
      </w:r>
      <w:r w:rsidRPr="00865EA0">
        <w:rPr>
          <w:rFonts w:ascii="Times New Roman" w:hAnsi="Times New Roman" w:cs="Times New Roman"/>
          <w:b/>
          <w:i/>
          <w:sz w:val="24"/>
          <w:szCs w:val="24"/>
          <w:lang w:val="en-US"/>
        </w:rPr>
        <w:t>in vitro</w:t>
      </w:r>
      <w:r w:rsidRPr="00865EA0">
        <w:rPr>
          <w:rFonts w:ascii="Times New Roman" w:hAnsi="Times New Roman" w:cs="Times New Roman"/>
          <w:b/>
          <w:sz w:val="24"/>
          <w:szCs w:val="24"/>
          <w:lang w:val="en-US"/>
        </w:rPr>
        <w:t xml:space="preserve"> development of </w:t>
      </w:r>
      <w:r w:rsidRPr="00865EA0">
        <w:rPr>
          <w:rFonts w:ascii="Times New Roman" w:hAnsi="Times New Roman" w:cs="Times New Roman"/>
          <w:b/>
          <w:i/>
          <w:iCs/>
          <w:sz w:val="24"/>
          <w:szCs w:val="24"/>
          <w:lang w:val="en-US"/>
        </w:rPr>
        <w:t>Aspergillus parasiticus</w:t>
      </w:r>
      <w:r w:rsidRPr="00865EA0">
        <w:rPr>
          <w:rFonts w:ascii="Times New Roman" w:hAnsi="Times New Roman" w:cs="Times New Roman"/>
          <w:b/>
          <w:sz w:val="24"/>
          <w:szCs w:val="24"/>
          <w:lang w:val="en-US"/>
        </w:rPr>
        <w:t xml:space="preserve"> and </w:t>
      </w:r>
      <w:r w:rsidRPr="00865EA0">
        <w:rPr>
          <w:rFonts w:ascii="Times New Roman" w:hAnsi="Times New Roman" w:cs="Times New Roman"/>
          <w:b/>
          <w:i/>
          <w:iCs/>
          <w:sz w:val="24"/>
          <w:szCs w:val="24"/>
          <w:lang w:val="en-US"/>
        </w:rPr>
        <w:t xml:space="preserve">A. </w:t>
      </w:r>
      <w:proofErr w:type="gramStart"/>
      <w:r w:rsidRPr="00865EA0">
        <w:rPr>
          <w:rFonts w:ascii="Times New Roman" w:hAnsi="Times New Roman" w:cs="Times New Roman"/>
          <w:b/>
          <w:i/>
          <w:iCs/>
          <w:sz w:val="24"/>
          <w:szCs w:val="24"/>
          <w:lang w:val="en-US"/>
        </w:rPr>
        <w:t>niger</w:t>
      </w:r>
      <w:proofErr w:type="gramEnd"/>
      <w:r w:rsidRPr="00865EA0">
        <w:rPr>
          <w:rFonts w:ascii="Times New Roman" w:hAnsi="Times New Roman" w:cs="Times New Roman"/>
          <w:b/>
          <w:i/>
          <w:iCs/>
          <w:sz w:val="24"/>
          <w:szCs w:val="24"/>
          <w:lang w:val="en-US"/>
        </w:rPr>
        <w:t xml:space="preserve"> </w:t>
      </w:r>
      <w:r w:rsidRPr="00865EA0">
        <w:rPr>
          <w:rFonts w:ascii="Times New Roman" w:hAnsi="Times New Roman" w:cs="Times New Roman"/>
          <w:b/>
          <w:iCs/>
          <w:sz w:val="24"/>
          <w:szCs w:val="24"/>
          <w:lang w:val="en-US"/>
        </w:rPr>
        <w:t xml:space="preserve">as a way to control the occurrence of these fungi on crops and other foods. </w:t>
      </w:r>
      <w:r w:rsidRPr="00865EA0">
        <w:rPr>
          <w:rFonts w:ascii="Times New Roman" w:hAnsi="Times New Roman" w:cs="Times New Roman"/>
          <w:b/>
          <w:sz w:val="24"/>
          <w:szCs w:val="24"/>
          <w:lang w:val="en-US"/>
        </w:rPr>
        <w:t xml:space="preserve">The garlic crude extract (ECA) </w:t>
      </w:r>
      <w:proofErr w:type="gramStart"/>
      <w:r w:rsidRPr="00865EA0">
        <w:rPr>
          <w:rFonts w:ascii="Times New Roman" w:hAnsi="Times New Roman" w:cs="Times New Roman"/>
          <w:b/>
          <w:sz w:val="24"/>
          <w:szCs w:val="24"/>
          <w:lang w:val="en-US"/>
        </w:rPr>
        <w:t>was elaborated</w:t>
      </w:r>
      <w:proofErr w:type="gramEnd"/>
      <w:r w:rsidRPr="00865EA0">
        <w:rPr>
          <w:rFonts w:ascii="Times New Roman" w:hAnsi="Times New Roman" w:cs="Times New Roman"/>
          <w:b/>
          <w:sz w:val="24"/>
          <w:szCs w:val="24"/>
          <w:lang w:val="en-US"/>
        </w:rPr>
        <w:t xml:space="preserve"> by maceration using PBS pH 7.2 as solvent. The effect of the extract on the development of the fungi </w:t>
      </w:r>
      <w:proofErr w:type="gramStart"/>
      <w:r w:rsidRPr="00865EA0">
        <w:rPr>
          <w:rFonts w:ascii="Times New Roman" w:hAnsi="Times New Roman" w:cs="Times New Roman"/>
          <w:b/>
          <w:sz w:val="24"/>
          <w:szCs w:val="24"/>
          <w:lang w:val="en-US"/>
        </w:rPr>
        <w:t>was evaluated</w:t>
      </w:r>
      <w:proofErr w:type="gramEnd"/>
      <w:r w:rsidRPr="00865EA0">
        <w:rPr>
          <w:rFonts w:ascii="Times New Roman" w:hAnsi="Times New Roman" w:cs="Times New Roman"/>
          <w:b/>
          <w:sz w:val="24"/>
          <w:szCs w:val="24"/>
          <w:lang w:val="en-US"/>
        </w:rPr>
        <w:t xml:space="preserve"> by measuring of inhibition zones, puncture, colony forming units (CFU) and determination of minimum inhibitory concentration (MIC). The interaction of the garlic crude extract with the fungi </w:t>
      </w:r>
      <w:proofErr w:type="gramStart"/>
      <w:r w:rsidRPr="00865EA0">
        <w:rPr>
          <w:rFonts w:ascii="Times New Roman" w:hAnsi="Times New Roman" w:cs="Times New Roman"/>
          <w:b/>
          <w:sz w:val="24"/>
          <w:szCs w:val="24"/>
          <w:lang w:val="en-US"/>
        </w:rPr>
        <w:t>was observed</w:t>
      </w:r>
      <w:proofErr w:type="gramEnd"/>
      <w:r w:rsidRPr="00865EA0">
        <w:rPr>
          <w:rFonts w:ascii="Times New Roman" w:hAnsi="Times New Roman" w:cs="Times New Roman"/>
          <w:b/>
          <w:sz w:val="24"/>
          <w:szCs w:val="24"/>
          <w:lang w:val="en-US"/>
        </w:rPr>
        <w:t xml:space="preserve"> using visible light microscopy. The garlic crude extract induced inhibition zones of 12 mm in </w:t>
      </w:r>
      <w:r w:rsidRPr="00865EA0">
        <w:rPr>
          <w:rFonts w:ascii="Times New Roman" w:hAnsi="Times New Roman" w:cs="Times New Roman"/>
          <w:b/>
          <w:i/>
          <w:iCs/>
          <w:sz w:val="24"/>
          <w:szCs w:val="24"/>
          <w:lang w:val="en-US"/>
        </w:rPr>
        <w:t>A. parasiticus</w:t>
      </w:r>
      <w:r w:rsidRPr="00865EA0">
        <w:rPr>
          <w:rFonts w:ascii="Times New Roman" w:hAnsi="Times New Roman" w:cs="Times New Roman"/>
          <w:b/>
          <w:sz w:val="24"/>
          <w:szCs w:val="24"/>
          <w:lang w:val="en-US"/>
        </w:rPr>
        <w:t xml:space="preserve"> and 15.5 mm </w:t>
      </w:r>
      <w:r w:rsidRPr="00865EA0">
        <w:rPr>
          <w:rFonts w:ascii="Times New Roman" w:hAnsi="Times New Roman" w:cs="Times New Roman"/>
          <w:b/>
          <w:iCs/>
          <w:sz w:val="24"/>
          <w:szCs w:val="24"/>
          <w:lang w:val="en-US"/>
        </w:rPr>
        <w:lastRenderedPageBreak/>
        <w:t xml:space="preserve">for </w:t>
      </w:r>
      <w:r w:rsidRPr="00865EA0">
        <w:rPr>
          <w:rFonts w:ascii="Times New Roman" w:hAnsi="Times New Roman" w:cs="Times New Roman"/>
          <w:b/>
          <w:i/>
          <w:iCs/>
          <w:sz w:val="24"/>
          <w:szCs w:val="24"/>
          <w:lang w:val="en-US"/>
        </w:rPr>
        <w:t xml:space="preserve">A. </w:t>
      </w:r>
      <w:proofErr w:type="gramStart"/>
      <w:r w:rsidRPr="00865EA0">
        <w:rPr>
          <w:rFonts w:ascii="Times New Roman" w:hAnsi="Times New Roman" w:cs="Times New Roman"/>
          <w:b/>
          <w:i/>
          <w:iCs/>
          <w:sz w:val="24"/>
          <w:szCs w:val="24"/>
          <w:lang w:val="en-US"/>
        </w:rPr>
        <w:t>niger</w:t>
      </w:r>
      <w:proofErr w:type="gramEnd"/>
      <w:r w:rsidRPr="00865EA0">
        <w:rPr>
          <w:rFonts w:ascii="Times New Roman" w:hAnsi="Times New Roman" w:cs="Times New Roman"/>
          <w:b/>
          <w:sz w:val="24"/>
          <w:szCs w:val="24"/>
          <w:lang w:val="en-US"/>
        </w:rPr>
        <w:t xml:space="preserve">, it also inhibited growth in 13 and 46.8% respectively. The CMI for </w:t>
      </w:r>
      <w:r w:rsidRPr="00865EA0">
        <w:rPr>
          <w:rFonts w:ascii="Times New Roman" w:hAnsi="Times New Roman" w:cs="Times New Roman"/>
          <w:b/>
          <w:i/>
          <w:iCs/>
          <w:sz w:val="24"/>
          <w:szCs w:val="24"/>
          <w:lang w:val="en-US"/>
        </w:rPr>
        <w:t>A. parasiticus</w:t>
      </w:r>
      <w:r w:rsidRPr="00865EA0">
        <w:rPr>
          <w:rFonts w:ascii="Times New Roman" w:hAnsi="Times New Roman" w:cs="Times New Roman"/>
          <w:b/>
          <w:sz w:val="24"/>
          <w:szCs w:val="24"/>
          <w:lang w:val="en-US"/>
        </w:rPr>
        <w:t xml:space="preserve"> was found to be the 1:2 dilution (50 </w:t>
      </w:r>
      <w:proofErr w:type="spellStart"/>
      <w:r w:rsidRPr="00865EA0">
        <w:rPr>
          <w:rFonts w:ascii="Times New Roman" w:hAnsi="Times New Roman" w:cs="Times New Roman"/>
          <w:b/>
          <w:sz w:val="24"/>
          <w:szCs w:val="24"/>
          <w:lang w:val="en-US"/>
        </w:rPr>
        <w:t>μL</w:t>
      </w:r>
      <w:proofErr w:type="spellEnd"/>
      <w:r w:rsidRPr="00865EA0">
        <w:rPr>
          <w:rFonts w:ascii="Times New Roman" w:hAnsi="Times New Roman" w:cs="Times New Roman"/>
          <w:b/>
          <w:sz w:val="24"/>
          <w:szCs w:val="24"/>
          <w:lang w:val="en-US"/>
        </w:rPr>
        <w:t xml:space="preserve"> of crude extract) and the 1:32 dilution (3.12 </w:t>
      </w:r>
      <w:proofErr w:type="spellStart"/>
      <w:r w:rsidRPr="00865EA0">
        <w:rPr>
          <w:rFonts w:ascii="Times New Roman" w:hAnsi="Times New Roman" w:cs="Times New Roman"/>
          <w:b/>
          <w:sz w:val="24"/>
          <w:szCs w:val="24"/>
          <w:lang w:val="en-US"/>
        </w:rPr>
        <w:t>μL</w:t>
      </w:r>
      <w:proofErr w:type="spellEnd"/>
      <w:r w:rsidRPr="00865EA0">
        <w:rPr>
          <w:rFonts w:ascii="Times New Roman" w:hAnsi="Times New Roman" w:cs="Times New Roman"/>
          <w:b/>
          <w:sz w:val="24"/>
          <w:szCs w:val="24"/>
          <w:lang w:val="en-US"/>
        </w:rPr>
        <w:t xml:space="preserve"> of crude extract) for </w:t>
      </w:r>
      <w:r w:rsidRPr="00865EA0">
        <w:rPr>
          <w:rFonts w:ascii="Times New Roman" w:hAnsi="Times New Roman" w:cs="Times New Roman"/>
          <w:b/>
          <w:i/>
          <w:iCs/>
          <w:sz w:val="24"/>
          <w:szCs w:val="24"/>
          <w:lang w:val="en-US"/>
        </w:rPr>
        <w:t xml:space="preserve">A. </w:t>
      </w:r>
      <w:proofErr w:type="gramStart"/>
      <w:r w:rsidRPr="00865EA0">
        <w:rPr>
          <w:rFonts w:ascii="Times New Roman" w:hAnsi="Times New Roman" w:cs="Times New Roman"/>
          <w:b/>
          <w:i/>
          <w:iCs/>
          <w:sz w:val="24"/>
          <w:szCs w:val="24"/>
          <w:lang w:val="en-US"/>
        </w:rPr>
        <w:t>niger</w:t>
      </w:r>
      <w:proofErr w:type="gramEnd"/>
      <w:r w:rsidRPr="00865EA0">
        <w:rPr>
          <w:rFonts w:ascii="Times New Roman" w:hAnsi="Times New Roman" w:cs="Times New Roman"/>
          <w:b/>
          <w:sz w:val="24"/>
          <w:szCs w:val="24"/>
          <w:lang w:val="en-US"/>
        </w:rPr>
        <w:t xml:space="preserve">. The treatment also inhibited the production of mycelium and sporulation of the two fungi </w:t>
      </w:r>
      <w:proofErr w:type="spellStart"/>
      <w:r w:rsidRPr="00865EA0">
        <w:rPr>
          <w:rFonts w:ascii="Times New Roman" w:hAnsi="Times New Roman" w:cs="Times New Roman"/>
          <w:b/>
          <w:sz w:val="24"/>
          <w:szCs w:val="24"/>
          <w:lang w:val="en-US"/>
        </w:rPr>
        <w:t>especies</w:t>
      </w:r>
      <w:proofErr w:type="spellEnd"/>
      <w:r w:rsidRPr="00865EA0">
        <w:rPr>
          <w:rFonts w:ascii="Times New Roman" w:hAnsi="Times New Roman" w:cs="Times New Roman"/>
          <w:b/>
          <w:sz w:val="24"/>
          <w:szCs w:val="24"/>
          <w:lang w:val="en-US"/>
        </w:rPr>
        <w:t xml:space="preserve">. </w:t>
      </w:r>
    </w:p>
    <w:p w:rsidR="00865EA0" w:rsidRPr="00865EA0" w:rsidRDefault="00865EA0" w:rsidP="00865EA0">
      <w:pPr>
        <w:spacing w:line="276" w:lineRule="auto"/>
        <w:jc w:val="both"/>
        <w:rPr>
          <w:rFonts w:ascii="Times New Roman" w:hAnsi="Times New Roman" w:cs="Times New Roman"/>
          <w:b/>
          <w:sz w:val="24"/>
          <w:szCs w:val="24"/>
          <w:lang w:val="en-US"/>
        </w:rPr>
      </w:pPr>
      <w:r w:rsidRPr="00865EA0">
        <w:rPr>
          <w:rFonts w:ascii="Times New Roman" w:hAnsi="Times New Roman" w:cs="Times New Roman"/>
          <w:b/>
          <w:sz w:val="24"/>
          <w:szCs w:val="24"/>
          <w:lang w:val="en-US"/>
        </w:rPr>
        <w:t xml:space="preserve">The garlic crude extract showed antifungal activity against </w:t>
      </w:r>
      <w:r w:rsidRPr="00865EA0">
        <w:rPr>
          <w:rFonts w:ascii="Times New Roman" w:hAnsi="Times New Roman" w:cs="Times New Roman"/>
          <w:b/>
          <w:i/>
          <w:iCs/>
          <w:sz w:val="24"/>
          <w:szCs w:val="24"/>
          <w:lang w:val="en-US"/>
        </w:rPr>
        <w:t>A. parasiticus</w:t>
      </w:r>
      <w:r w:rsidRPr="00865EA0">
        <w:rPr>
          <w:rFonts w:ascii="Times New Roman" w:hAnsi="Times New Roman" w:cs="Times New Roman"/>
          <w:b/>
          <w:sz w:val="24"/>
          <w:szCs w:val="24"/>
          <w:lang w:val="en-US"/>
        </w:rPr>
        <w:t xml:space="preserve"> and </w:t>
      </w:r>
      <w:r w:rsidRPr="00865EA0">
        <w:rPr>
          <w:rFonts w:ascii="Times New Roman" w:hAnsi="Times New Roman" w:cs="Times New Roman"/>
          <w:b/>
          <w:i/>
          <w:iCs/>
          <w:sz w:val="24"/>
          <w:szCs w:val="24"/>
          <w:lang w:val="en-US"/>
        </w:rPr>
        <w:t xml:space="preserve">A. </w:t>
      </w:r>
      <w:proofErr w:type="gramStart"/>
      <w:r w:rsidRPr="00865EA0">
        <w:rPr>
          <w:rFonts w:ascii="Times New Roman" w:hAnsi="Times New Roman" w:cs="Times New Roman"/>
          <w:b/>
          <w:i/>
          <w:iCs/>
          <w:sz w:val="24"/>
          <w:szCs w:val="24"/>
          <w:lang w:val="en-US"/>
        </w:rPr>
        <w:t>niger</w:t>
      </w:r>
      <w:proofErr w:type="gramEnd"/>
      <w:r w:rsidRPr="00865EA0">
        <w:rPr>
          <w:rFonts w:ascii="Times New Roman" w:hAnsi="Times New Roman" w:cs="Times New Roman"/>
          <w:b/>
          <w:sz w:val="24"/>
          <w:szCs w:val="24"/>
          <w:lang w:val="en-US"/>
        </w:rPr>
        <w:t xml:space="preserve">. </w:t>
      </w:r>
    </w:p>
    <w:p w:rsidR="00865EA0" w:rsidRPr="00865EA0" w:rsidRDefault="00865EA0" w:rsidP="00865EA0">
      <w:pPr>
        <w:spacing w:line="276" w:lineRule="auto"/>
        <w:jc w:val="both"/>
        <w:rPr>
          <w:rFonts w:ascii="Times New Roman" w:hAnsi="Times New Roman" w:cs="Times New Roman"/>
          <w:sz w:val="24"/>
          <w:szCs w:val="24"/>
          <w:lang w:val="es-ES_tradnl"/>
        </w:rPr>
      </w:pPr>
      <w:r w:rsidRPr="00865EA0">
        <w:rPr>
          <w:rFonts w:ascii="Times New Roman" w:hAnsi="Times New Roman" w:cs="Times New Roman"/>
          <w:sz w:val="24"/>
          <w:szCs w:val="24"/>
          <w:lang w:val="es-ES"/>
        </w:rPr>
        <w:t>Revisores 1,2 y 3 plantean</w:t>
      </w:r>
      <w:r w:rsidRPr="00865EA0">
        <w:rPr>
          <w:rFonts w:ascii="Times New Roman" w:hAnsi="Times New Roman" w:cs="Times New Roman"/>
          <w:sz w:val="24"/>
          <w:szCs w:val="24"/>
          <w:lang w:val="es-ES_tradnl"/>
        </w:rPr>
        <w:t xml:space="preserve"> hacer una revisión bibliográfica para actualizar y en donde los materiales vegetales utilizados, sean más cercanos al menos al género que se está trabajando en la investigación, que además constituirían una buena fuente de información para los antecedentes, la discusión y soporte de los resultados en este trabajo. El revisor 2 sugiere en especial incluir artículos de la Revista Iberoamericana de Micología.</w:t>
      </w:r>
    </w:p>
    <w:p w:rsidR="00865EA0" w:rsidRPr="00865EA0" w:rsidRDefault="00865EA0" w:rsidP="00865EA0">
      <w:pPr>
        <w:spacing w:line="276" w:lineRule="auto"/>
        <w:jc w:val="both"/>
        <w:rPr>
          <w:rFonts w:ascii="Times New Roman" w:hAnsi="Times New Roman" w:cs="Times New Roman"/>
          <w:b/>
          <w:sz w:val="24"/>
          <w:szCs w:val="24"/>
          <w:lang w:val="es-ES"/>
        </w:rPr>
      </w:pPr>
      <w:r w:rsidRPr="00865EA0">
        <w:rPr>
          <w:rFonts w:ascii="Times New Roman" w:hAnsi="Times New Roman" w:cs="Times New Roman"/>
          <w:b/>
          <w:sz w:val="24"/>
          <w:szCs w:val="24"/>
          <w:lang w:val="es-ES"/>
        </w:rPr>
        <w:t>En la presente versión del manuscrito hemos incluido la siguiente bibliografía nueva, con el fin de satisfacer las sugerencias de los revisores, considerando los artículos sugeridos por el revisor 1 y la revista sugerida por el revisor 2.</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Centeno, S., Calvo, M. A., Adelantado, C., &amp; Figueroa, S. (2010). </w:t>
      </w:r>
      <w:r w:rsidRPr="00865EA0">
        <w:rPr>
          <w:rFonts w:ascii="Times New Roman" w:hAnsi="Times New Roman" w:cs="Times New Roman"/>
          <w:b/>
          <w:sz w:val="24"/>
          <w:szCs w:val="24"/>
          <w:lang w:val="en-US"/>
        </w:rPr>
        <w:t xml:space="preserve">Antifungal Activity of Extracts of Rosmarinus officinalis and Thymus vulgaris against </w:t>
      </w:r>
      <w:r w:rsidRPr="00865EA0">
        <w:rPr>
          <w:rFonts w:ascii="Times New Roman" w:hAnsi="Times New Roman" w:cs="Times New Roman"/>
          <w:b/>
          <w:i/>
          <w:sz w:val="24"/>
          <w:szCs w:val="24"/>
          <w:lang w:val="en-US"/>
        </w:rPr>
        <w:t xml:space="preserve">Aspergillus </w:t>
      </w:r>
      <w:proofErr w:type="spellStart"/>
      <w:r w:rsidRPr="00865EA0">
        <w:rPr>
          <w:rFonts w:ascii="Times New Roman" w:hAnsi="Times New Roman" w:cs="Times New Roman"/>
          <w:b/>
          <w:i/>
          <w:sz w:val="24"/>
          <w:szCs w:val="24"/>
          <w:lang w:val="en-US"/>
        </w:rPr>
        <w:t>flavus</w:t>
      </w:r>
      <w:proofErr w:type="spellEnd"/>
      <w:r w:rsidRPr="00865EA0">
        <w:rPr>
          <w:rFonts w:ascii="Times New Roman" w:hAnsi="Times New Roman" w:cs="Times New Roman"/>
          <w:b/>
          <w:sz w:val="24"/>
          <w:szCs w:val="24"/>
          <w:lang w:val="en-US"/>
        </w:rPr>
        <w:t xml:space="preserve"> and </w:t>
      </w:r>
      <w:r w:rsidRPr="00865EA0">
        <w:rPr>
          <w:rFonts w:ascii="Times New Roman" w:hAnsi="Times New Roman" w:cs="Times New Roman"/>
          <w:b/>
          <w:i/>
          <w:sz w:val="24"/>
          <w:szCs w:val="24"/>
          <w:lang w:val="en-US"/>
        </w:rPr>
        <w:t xml:space="preserve">A. </w:t>
      </w:r>
      <w:proofErr w:type="spellStart"/>
      <w:r w:rsidRPr="00865EA0">
        <w:rPr>
          <w:rFonts w:ascii="Times New Roman" w:hAnsi="Times New Roman" w:cs="Times New Roman"/>
          <w:b/>
          <w:i/>
          <w:sz w:val="24"/>
          <w:szCs w:val="24"/>
          <w:lang w:val="en-US"/>
        </w:rPr>
        <w:t>ochraceus</w:t>
      </w:r>
      <w:proofErr w:type="spellEnd"/>
      <w:r w:rsidRPr="00865EA0">
        <w:rPr>
          <w:rFonts w:ascii="Times New Roman" w:hAnsi="Times New Roman" w:cs="Times New Roman"/>
          <w:b/>
          <w:sz w:val="24"/>
          <w:szCs w:val="24"/>
          <w:lang w:val="en-US"/>
        </w:rPr>
        <w:t xml:space="preserve">. </w:t>
      </w:r>
      <w:proofErr w:type="spellStart"/>
      <w:r w:rsidRPr="00865EA0">
        <w:rPr>
          <w:rFonts w:ascii="Times New Roman" w:hAnsi="Times New Roman" w:cs="Times New Roman"/>
          <w:b/>
          <w:iCs/>
          <w:sz w:val="24"/>
          <w:szCs w:val="24"/>
          <w:lang w:val="es-ES_tradnl"/>
        </w:rPr>
        <w:t>Pakistan</w:t>
      </w:r>
      <w:proofErr w:type="spellEnd"/>
      <w:r w:rsidRPr="00865EA0">
        <w:rPr>
          <w:rFonts w:ascii="Times New Roman" w:hAnsi="Times New Roman" w:cs="Times New Roman"/>
          <w:b/>
          <w:iCs/>
          <w:sz w:val="24"/>
          <w:szCs w:val="24"/>
          <w:lang w:val="es-ES_tradnl"/>
        </w:rPr>
        <w:t xml:space="preserve"> </w:t>
      </w:r>
      <w:proofErr w:type="spellStart"/>
      <w:r w:rsidRPr="00865EA0">
        <w:rPr>
          <w:rFonts w:ascii="Times New Roman" w:hAnsi="Times New Roman" w:cs="Times New Roman"/>
          <w:b/>
          <w:iCs/>
          <w:sz w:val="24"/>
          <w:szCs w:val="24"/>
          <w:lang w:val="es-ES_tradnl"/>
        </w:rPr>
        <w:t>Journal</w:t>
      </w:r>
      <w:proofErr w:type="spellEnd"/>
      <w:r w:rsidRPr="00865EA0">
        <w:rPr>
          <w:rFonts w:ascii="Times New Roman" w:hAnsi="Times New Roman" w:cs="Times New Roman"/>
          <w:b/>
          <w:iCs/>
          <w:sz w:val="24"/>
          <w:szCs w:val="24"/>
          <w:lang w:val="es-ES_tradnl"/>
        </w:rPr>
        <w:t xml:space="preserve"> of </w:t>
      </w:r>
      <w:proofErr w:type="spellStart"/>
      <w:r w:rsidRPr="00865EA0">
        <w:rPr>
          <w:rFonts w:ascii="Times New Roman" w:hAnsi="Times New Roman" w:cs="Times New Roman"/>
          <w:b/>
          <w:iCs/>
          <w:sz w:val="24"/>
          <w:szCs w:val="24"/>
          <w:lang w:val="es-ES_tradnl"/>
        </w:rPr>
        <w:t>Biological</w:t>
      </w:r>
      <w:proofErr w:type="spellEnd"/>
      <w:r w:rsidRPr="00865EA0">
        <w:rPr>
          <w:rFonts w:ascii="Times New Roman" w:hAnsi="Times New Roman" w:cs="Times New Roman"/>
          <w:b/>
          <w:iCs/>
          <w:sz w:val="24"/>
          <w:szCs w:val="24"/>
          <w:lang w:val="es-ES_tradnl"/>
        </w:rPr>
        <w:t xml:space="preserve"> </w:t>
      </w:r>
      <w:proofErr w:type="spellStart"/>
      <w:r w:rsidRPr="00865EA0">
        <w:rPr>
          <w:rFonts w:ascii="Times New Roman" w:hAnsi="Times New Roman" w:cs="Times New Roman"/>
          <w:b/>
          <w:iCs/>
          <w:sz w:val="24"/>
          <w:szCs w:val="24"/>
          <w:lang w:val="es-ES_tradnl"/>
        </w:rPr>
        <w:t>Sciences</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Cs/>
          <w:sz w:val="24"/>
          <w:szCs w:val="24"/>
          <w:lang w:val="es-ES_tradnl"/>
        </w:rPr>
        <w:t>13</w:t>
      </w:r>
      <w:r w:rsidRPr="00865EA0">
        <w:rPr>
          <w:rFonts w:ascii="Times New Roman" w:hAnsi="Times New Roman" w:cs="Times New Roman"/>
          <w:b/>
          <w:sz w:val="24"/>
          <w:szCs w:val="24"/>
          <w:lang w:val="es-ES_tradnl"/>
        </w:rPr>
        <w:t>(9), 452–455.</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
        </w:rPr>
      </w:pPr>
      <w:r w:rsidRPr="00865EA0">
        <w:rPr>
          <w:rFonts w:ascii="Times New Roman" w:hAnsi="Times New Roman" w:cs="Times New Roman"/>
          <w:b/>
          <w:sz w:val="24"/>
          <w:szCs w:val="24"/>
          <w:lang w:val="es-ES"/>
        </w:rPr>
        <w:t xml:space="preserve">Corrales, I., &amp; Reyes, J. (2016). Actividad Antimicrobiana y </w:t>
      </w:r>
      <w:proofErr w:type="spellStart"/>
      <w:r w:rsidRPr="00865EA0">
        <w:rPr>
          <w:rFonts w:ascii="Times New Roman" w:hAnsi="Times New Roman" w:cs="Times New Roman"/>
          <w:b/>
          <w:sz w:val="24"/>
          <w:szCs w:val="24"/>
          <w:lang w:val="es-ES"/>
        </w:rPr>
        <w:t>Antifúngica</w:t>
      </w:r>
      <w:proofErr w:type="spellEnd"/>
      <w:r w:rsidRPr="00865EA0">
        <w:rPr>
          <w:rFonts w:ascii="Times New Roman" w:hAnsi="Times New Roman" w:cs="Times New Roman"/>
          <w:b/>
          <w:sz w:val="24"/>
          <w:szCs w:val="24"/>
          <w:lang w:val="es-ES"/>
        </w:rPr>
        <w:t xml:space="preserve"> de </w:t>
      </w:r>
      <w:proofErr w:type="spellStart"/>
      <w:r w:rsidRPr="00865EA0">
        <w:rPr>
          <w:rFonts w:ascii="Times New Roman" w:hAnsi="Times New Roman" w:cs="Times New Roman"/>
          <w:b/>
          <w:i/>
          <w:sz w:val="24"/>
          <w:szCs w:val="24"/>
          <w:lang w:val="es-ES"/>
        </w:rPr>
        <w:t>Allium</w:t>
      </w:r>
      <w:proofErr w:type="spellEnd"/>
      <w:r w:rsidRPr="00865EA0">
        <w:rPr>
          <w:rFonts w:ascii="Times New Roman" w:hAnsi="Times New Roman" w:cs="Times New Roman"/>
          <w:b/>
          <w:i/>
          <w:sz w:val="24"/>
          <w:szCs w:val="24"/>
          <w:lang w:val="es-ES"/>
        </w:rPr>
        <w:t xml:space="preserve"> </w:t>
      </w:r>
      <w:proofErr w:type="spellStart"/>
      <w:r w:rsidRPr="00865EA0">
        <w:rPr>
          <w:rFonts w:ascii="Times New Roman" w:hAnsi="Times New Roman" w:cs="Times New Roman"/>
          <w:b/>
          <w:i/>
          <w:sz w:val="24"/>
          <w:szCs w:val="24"/>
          <w:lang w:val="es-ES"/>
        </w:rPr>
        <w:t>sativum</w:t>
      </w:r>
      <w:proofErr w:type="spellEnd"/>
      <w:r w:rsidRPr="00865EA0">
        <w:rPr>
          <w:rFonts w:ascii="Times New Roman" w:hAnsi="Times New Roman" w:cs="Times New Roman"/>
          <w:b/>
          <w:i/>
          <w:sz w:val="24"/>
          <w:szCs w:val="24"/>
          <w:lang w:val="es-ES"/>
        </w:rPr>
        <w:t xml:space="preserve"> </w:t>
      </w:r>
      <w:r w:rsidRPr="00865EA0">
        <w:rPr>
          <w:rFonts w:ascii="Times New Roman" w:hAnsi="Times New Roman" w:cs="Times New Roman"/>
          <w:b/>
          <w:sz w:val="24"/>
          <w:szCs w:val="24"/>
          <w:lang w:val="es-ES"/>
        </w:rPr>
        <w:t>en Estomatología. 16 de Abril, (254), 59–68.</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n-US"/>
        </w:rPr>
      </w:pPr>
      <w:r w:rsidRPr="00865EA0">
        <w:rPr>
          <w:rFonts w:ascii="Times New Roman" w:hAnsi="Times New Roman" w:cs="Times New Roman"/>
          <w:b/>
          <w:sz w:val="24"/>
          <w:szCs w:val="24"/>
          <w:lang w:val="en-US"/>
        </w:rPr>
        <w:t xml:space="preserve">Kyung, K. H. (2012). Antimicrobial Properties of </w:t>
      </w:r>
      <w:r w:rsidRPr="00865EA0">
        <w:rPr>
          <w:rFonts w:ascii="Times New Roman" w:hAnsi="Times New Roman" w:cs="Times New Roman"/>
          <w:b/>
          <w:i/>
          <w:sz w:val="24"/>
          <w:szCs w:val="24"/>
          <w:lang w:val="en-US"/>
        </w:rPr>
        <w:t>Allium</w:t>
      </w:r>
      <w:r w:rsidRPr="00865EA0">
        <w:rPr>
          <w:rFonts w:ascii="Times New Roman" w:hAnsi="Times New Roman" w:cs="Times New Roman"/>
          <w:b/>
          <w:sz w:val="24"/>
          <w:szCs w:val="24"/>
          <w:lang w:val="en-US"/>
        </w:rPr>
        <w:t xml:space="preserve"> Species. </w:t>
      </w:r>
      <w:r w:rsidRPr="00865EA0">
        <w:rPr>
          <w:rFonts w:ascii="Times New Roman" w:hAnsi="Times New Roman" w:cs="Times New Roman"/>
          <w:b/>
          <w:i/>
          <w:iCs/>
          <w:sz w:val="24"/>
          <w:szCs w:val="24"/>
          <w:lang w:val="en-US"/>
        </w:rPr>
        <w:t>Current Opinion in Biotechnology</w:t>
      </w:r>
      <w:r w:rsidRPr="00865EA0">
        <w:rPr>
          <w:rFonts w:ascii="Times New Roman" w:hAnsi="Times New Roman" w:cs="Times New Roman"/>
          <w:b/>
          <w:sz w:val="24"/>
          <w:szCs w:val="24"/>
          <w:lang w:val="en-US"/>
        </w:rPr>
        <w:t xml:space="preserve">, </w:t>
      </w:r>
      <w:r w:rsidRPr="00865EA0">
        <w:rPr>
          <w:rFonts w:ascii="Times New Roman" w:hAnsi="Times New Roman" w:cs="Times New Roman"/>
          <w:b/>
          <w:i/>
          <w:iCs/>
          <w:sz w:val="24"/>
          <w:szCs w:val="24"/>
          <w:lang w:val="en-US"/>
        </w:rPr>
        <w:t>23</w:t>
      </w:r>
      <w:r w:rsidRPr="00865EA0">
        <w:rPr>
          <w:rFonts w:ascii="Times New Roman" w:hAnsi="Times New Roman" w:cs="Times New Roman"/>
          <w:b/>
          <w:sz w:val="24"/>
          <w:szCs w:val="24"/>
          <w:lang w:val="en-US"/>
        </w:rPr>
        <w:t>, 142–147. https://doi.org/10.1016/j.copbio.2011.08.004</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rPr>
        <w:t xml:space="preserve">Ledezma, E., &amp; </w:t>
      </w:r>
      <w:proofErr w:type="spellStart"/>
      <w:r w:rsidRPr="00865EA0">
        <w:rPr>
          <w:rFonts w:ascii="Times New Roman" w:hAnsi="Times New Roman" w:cs="Times New Roman"/>
          <w:b/>
          <w:sz w:val="24"/>
          <w:szCs w:val="24"/>
        </w:rPr>
        <w:t>Apitz</w:t>
      </w:r>
      <w:proofErr w:type="spellEnd"/>
      <w:r w:rsidRPr="00865EA0">
        <w:rPr>
          <w:rFonts w:ascii="Times New Roman" w:hAnsi="Times New Roman" w:cs="Times New Roman"/>
          <w:b/>
          <w:sz w:val="24"/>
          <w:szCs w:val="24"/>
        </w:rPr>
        <w:t xml:space="preserve">, R. (2006). </w:t>
      </w:r>
      <w:proofErr w:type="spellStart"/>
      <w:r w:rsidRPr="00865EA0">
        <w:rPr>
          <w:rFonts w:ascii="Times New Roman" w:hAnsi="Times New Roman" w:cs="Times New Roman"/>
          <w:b/>
          <w:sz w:val="24"/>
          <w:szCs w:val="24"/>
          <w:lang w:val="es-ES_tradnl"/>
        </w:rPr>
        <w:t>Ajoene</w:t>
      </w:r>
      <w:proofErr w:type="spellEnd"/>
      <w:r w:rsidRPr="00865EA0">
        <w:rPr>
          <w:rFonts w:ascii="Times New Roman" w:hAnsi="Times New Roman" w:cs="Times New Roman"/>
          <w:b/>
          <w:sz w:val="24"/>
          <w:szCs w:val="24"/>
          <w:lang w:val="es-ES_tradnl"/>
        </w:rPr>
        <w:t xml:space="preserve">, el Principal Compuesto Activo Derivado del Ajo </w:t>
      </w:r>
      <w:r w:rsidRPr="00865EA0">
        <w:rPr>
          <w:rFonts w:ascii="Times New Roman" w:hAnsi="Times New Roman" w:cs="Times New Roman"/>
          <w:b/>
          <w:i/>
          <w:sz w:val="24"/>
          <w:szCs w:val="24"/>
          <w:lang w:val="es-ES_tradnl"/>
        </w:rPr>
        <w:t>(</w:t>
      </w:r>
      <w:proofErr w:type="spellStart"/>
      <w:r w:rsidRPr="00865EA0">
        <w:rPr>
          <w:rFonts w:ascii="Times New Roman" w:hAnsi="Times New Roman" w:cs="Times New Roman"/>
          <w:b/>
          <w:i/>
          <w:sz w:val="24"/>
          <w:szCs w:val="24"/>
          <w:lang w:val="es-ES_tradnl"/>
        </w:rPr>
        <w:t>Allium</w:t>
      </w:r>
      <w:proofErr w:type="spellEnd"/>
      <w:r w:rsidRPr="00865EA0">
        <w:rPr>
          <w:rFonts w:ascii="Times New Roman" w:hAnsi="Times New Roman" w:cs="Times New Roman"/>
          <w:b/>
          <w:i/>
          <w:sz w:val="24"/>
          <w:szCs w:val="24"/>
          <w:lang w:val="es-ES_tradnl"/>
        </w:rPr>
        <w:t xml:space="preserve"> </w:t>
      </w:r>
      <w:proofErr w:type="spellStart"/>
      <w:r w:rsidRPr="00865EA0">
        <w:rPr>
          <w:rFonts w:ascii="Times New Roman" w:hAnsi="Times New Roman" w:cs="Times New Roman"/>
          <w:b/>
          <w:i/>
          <w:sz w:val="24"/>
          <w:szCs w:val="24"/>
          <w:lang w:val="es-ES_tradnl"/>
        </w:rPr>
        <w:t>sativum</w:t>
      </w:r>
      <w:proofErr w:type="spellEnd"/>
      <w:r w:rsidRPr="00865EA0">
        <w:rPr>
          <w:rFonts w:ascii="Times New Roman" w:hAnsi="Times New Roman" w:cs="Times New Roman"/>
          <w:b/>
          <w:sz w:val="24"/>
          <w:szCs w:val="24"/>
          <w:lang w:val="es-ES_tradnl"/>
        </w:rPr>
        <w:t xml:space="preserve">), un Nuevo Agente </w:t>
      </w:r>
      <w:proofErr w:type="spellStart"/>
      <w:r w:rsidRPr="00865EA0">
        <w:rPr>
          <w:rFonts w:ascii="Times New Roman" w:hAnsi="Times New Roman" w:cs="Times New Roman"/>
          <w:b/>
          <w:sz w:val="24"/>
          <w:szCs w:val="24"/>
          <w:lang w:val="es-ES_tradnl"/>
        </w:rPr>
        <w:t>Antifúngico</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Revista Iberoamericana de Micología</w:t>
      </w:r>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23</w:t>
      </w:r>
      <w:r w:rsidRPr="00865EA0">
        <w:rPr>
          <w:rFonts w:ascii="Times New Roman" w:hAnsi="Times New Roman" w:cs="Times New Roman"/>
          <w:b/>
          <w:sz w:val="24"/>
          <w:szCs w:val="24"/>
          <w:lang w:val="es-ES_tradnl"/>
        </w:rPr>
        <w:t>, 75–80.</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Lora, C., Lujan, M., Robles, H., Saravia, V., &amp; Cabeza, J. (2010). Efecto in vitro de Diferentes Concentraciones de </w:t>
      </w:r>
      <w:proofErr w:type="spellStart"/>
      <w:r w:rsidRPr="00865EA0">
        <w:rPr>
          <w:rFonts w:ascii="Times New Roman" w:hAnsi="Times New Roman" w:cs="Times New Roman"/>
          <w:b/>
          <w:i/>
          <w:sz w:val="24"/>
          <w:szCs w:val="24"/>
          <w:lang w:val="es-ES_tradnl"/>
        </w:rPr>
        <w:t>Allium</w:t>
      </w:r>
      <w:proofErr w:type="spellEnd"/>
      <w:r w:rsidRPr="00865EA0">
        <w:rPr>
          <w:rFonts w:ascii="Times New Roman" w:hAnsi="Times New Roman" w:cs="Times New Roman"/>
          <w:b/>
          <w:i/>
          <w:sz w:val="24"/>
          <w:szCs w:val="24"/>
          <w:lang w:val="es-ES_tradnl"/>
        </w:rPr>
        <w:t xml:space="preserve"> </w:t>
      </w:r>
      <w:proofErr w:type="spellStart"/>
      <w:r w:rsidRPr="00865EA0">
        <w:rPr>
          <w:rFonts w:ascii="Times New Roman" w:hAnsi="Times New Roman" w:cs="Times New Roman"/>
          <w:b/>
          <w:i/>
          <w:sz w:val="24"/>
          <w:szCs w:val="24"/>
          <w:lang w:val="es-ES_tradnl"/>
        </w:rPr>
        <w:t>sativum</w:t>
      </w:r>
      <w:proofErr w:type="spellEnd"/>
      <w:r w:rsidRPr="00865EA0">
        <w:rPr>
          <w:rFonts w:ascii="Times New Roman" w:hAnsi="Times New Roman" w:cs="Times New Roman"/>
          <w:b/>
          <w:sz w:val="24"/>
          <w:szCs w:val="24"/>
          <w:lang w:val="es-ES_tradnl"/>
        </w:rPr>
        <w:t xml:space="preserve"> (Ajo) Frente a Dermatofitos y </w:t>
      </w:r>
      <w:proofErr w:type="spellStart"/>
      <w:r w:rsidRPr="00865EA0">
        <w:rPr>
          <w:rFonts w:ascii="Times New Roman" w:hAnsi="Times New Roman" w:cs="Times New Roman"/>
          <w:b/>
          <w:i/>
          <w:sz w:val="24"/>
          <w:szCs w:val="24"/>
          <w:lang w:val="es-ES_tradnl"/>
        </w:rPr>
        <w:t>Candida</w:t>
      </w:r>
      <w:proofErr w:type="spellEnd"/>
      <w:r w:rsidRPr="00865EA0">
        <w:rPr>
          <w:rFonts w:ascii="Times New Roman" w:hAnsi="Times New Roman" w:cs="Times New Roman"/>
          <w:b/>
          <w:i/>
          <w:sz w:val="24"/>
          <w:szCs w:val="24"/>
          <w:lang w:val="es-ES_tradnl"/>
        </w:rPr>
        <w:t xml:space="preserve"> </w:t>
      </w:r>
      <w:proofErr w:type="spellStart"/>
      <w:r w:rsidRPr="00865EA0">
        <w:rPr>
          <w:rFonts w:ascii="Times New Roman" w:hAnsi="Times New Roman" w:cs="Times New Roman"/>
          <w:b/>
          <w:i/>
          <w:sz w:val="24"/>
          <w:szCs w:val="24"/>
          <w:lang w:val="es-ES_tradnl"/>
        </w:rPr>
        <w:t>albicans</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UCV-</w:t>
      </w:r>
      <w:proofErr w:type="spellStart"/>
      <w:r w:rsidRPr="00865EA0">
        <w:rPr>
          <w:rFonts w:ascii="Times New Roman" w:hAnsi="Times New Roman" w:cs="Times New Roman"/>
          <w:b/>
          <w:i/>
          <w:iCs/>
          <w:sz w:val="24"/>
          <w:szCs w:val="24"/>
          <w:lang w:val="es-ES_tradnl"/>
        </w:rPr>
        <w:t>Scientia</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2</w:t>
      </w:r>
      <w:r w:rsidRPr="00865EA0">
        <w:rPr>
          <w:rFonts w:ascii="Times New Roman" w:hAnsi="Times New Roman" w:cs="Times New Roman"/>
          <w:b/>
          <w:sz w:val="24"/>
          <w:szCs w:val="24"/>
          <w:lang w:val="es-ES_tradnl"/>
        </w:rPr>
        <w:t>(2), 23–33.</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Magro, A., Carolino, M., Bastos, M., &amp; </w:t>
      </w:r>
      <w:proofErr w:type="spellStart"/>
      <w:r w:rsidRPr="00865EA0">
        <w:rPr>
          <w:rFonts w:ascii="Times New Roman" w:hAnsi="Times New Roman" w:cs="Times New Roman"/>
          <w:b/>
          <w:sz w:val="24"/>
          <w:szCs w:val="24"/>
          <w:lang w:val="es-ES_tradnl"/>
        </w:rPr>
        <w:t>Mexia</w:t>
      </w:r>
      <w:proofErr w:type="spellEnd"/>
      <w:r w:rsidRPr="00865EA0">
        <w:rPr>
          <w:rFonts w:ascii="Times New Roman" w:hAnsi="Times New Roman" w:cs="Times New Roman"/>
          <w:b/>
          <w:sz w:val="24"/>
          <w:szCs w:val="24"/>
          <w:lang w:val="es-ES_tradnl"/>
        </w:rPr>
        <w:t xml:space="preserve">, A. (2006). </w:t>
      </w:r>
      <w:r w:rsidRPr="00865EA0">
        <w:rPr>
          <w:rFonts w:ascii="Times New Roman" w:hAnsi="Times New Roman" w:cs="Times New Roman"/>
          <w:b/>
          <w:sz w:val="24"/>
          <w:szCs w:val="24"/>
          <w:lang w:val="en-US"/>
        </w:rPr>
        <w:t xml:space="preserve">Efficacy of Plant Extracts Against Stored Products Fungi. </w:t>
      </w:r>
      <w:r w:rsidRPr="00865EA0">
        <w:rPr>
          <w:rFonts w:ascii="Times New Roman" w:hAnsi="Times New Roman" w:cs="Times New Roman"/>
          <w:b/>
          <w:i/>
          <w:iCs/>
          <w:sz w:val="24"/>
          <w:szCs w:val="24"/>
          <w:lang w:val="es-ES_tradnl"/>
        </w:rPr>
        <w:t xml:space="preserve">Revista Iberoamericana de </w:t>
      </w:r>
      <w:proofErr w:type="spellStart"/>
      <w:r w:rsidRPr="00865EA0">
        <w:rPr>
          <w:rFonts w:ascii="Times New Roman" w:hAnsi="Times New Roman" w:cs="Times New Roman"/>
          <w:b/>
          <w:i/>
          <w:iCs/>
          <w:sz w:val="24"/>
          <w:szCs w:val="24"/>
          <w:lang w:val="es-ES_tradnl"/>
        </w:rPr>
        <w:t>Micologìa</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23</w:t>
      </w:r>
      <w:r w:rsidRPr="00865EA0">
        <w:rPr>
          <w:rFonts w:ascii="Times New Roman" w:hAnsi="Times New Roman" w:cs="Times New Roman"/>
          <w:b/>
          <w:sz w:val="24"/>
          <w:szCs w:val="24"/>
          <w:lang w:val="es-ES_tradnl"/>
        </w:rPr>
        <w:t>, 176–178.</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Moctezuma Zárate, M., Pedraza Ramos, M., Cárdenas Gonzáles, J., </w:t>
      </w:r>
      <w:proofErr w:type="spellStart"/>
      <w:r w:rsidRPr="00865EA0">
        <w:rPr>
          <w:rFonts w:ascii="Times New Roman" w:hAnsi="Times New Roman" w:cs="Times New Roman"/>
          <w:b/>
          <w:sz w:val="24"/>
          <w:szCs w:val="24"/>
          <w:lang w:val="es-ES_tradnl"/>
        </w:rPr>
        <w:t>Martinez</w:t>
      </w:r>
      <w:proofErr w:type="spellEnd"/>
      <w:r w:rsidRPr="00865EA0">
        <w:rPr>
          <w:rFonts w:ascii="Times New Roman" w:hAnsi="Times New Roman" w:cs="Times New Roman"/>
          <w:b/>
          <w:sz w:val="24"/>
          <w:szCs w:val="24"/>
          <w:lang w:val="es-ES_tradnl"/>
        </w:rPr>
        <w:t xml:space="preserve"> Juárez, V., &amp; Acosta </w:t>
      </w:r>
      <w:proofErr w:type="spellStart"/>
      <w:r w:rsidRPr="00865EA0">
        <w:rPr>
          <w:rFonts w:ascii="Times New Roman" w:hAnsi="Times New Roman" w:cs="Times New Roman"/>
          <w:b/>
          <w:sz w:val="24"/>
          <w:szCs w:val="24"/>
          <w:lang w:val="es-ES_tradnl"/>
        </w:rPr>
        <w:t>Rodriguez</w:t>
      </w:r>
      <w:proofErr w:type="spellEnd"/>
      <w:r w:rsidRPr="00865EA0">
        <w:rPr>
          <w:rFonts w:ascii="Times New Roman" w:hAnsi="Times New Roman" w:cs="Times New Roman"/>
          <w:b/>
          <w:sz w:val="24"/>
          <w:szCs w:val="24"/>
          <w:lang w:val="es-ES_tradnl"/>
        </w:rPr>
        <w:t xml:space="preserve">, J. (2016). Efecto del ajo </w:t>
      </w:r>
      <w:r w:rsidRPr="00865EA0">
        <w:rPr>
          <w:rFonts w:ascii="Times New Roman" w:hAnsi="Times New Roman" w:cs="Times New Roman"/>
          <w:b/>
          <w:i/>
          <w:sz w:val="24"/>
          <w:szCs w:val="24"/>
          <w:lang w:val="es-ES_tradnl"/>
        </w:rPr>
        <w:t>(</w:t>
      </w:r>
      <w:proofErr w:type="spellStart"/>
      <w:r w:rsidRPr="00865EA0">
        <w:rPr>
          <w:rFonts w:ascii="Times New Roman" w:hAnsi="Times New Roman" w:cs="Times New Roman"/>
          <w:b/>
          <w:i/>
          <w:sz w:val="24"/>
          <w:szCs w:val="24"/>
          <w:lang w:val="es-ES_tradnl"/>
        </w:rPr>
        <w:t>Allium</w:t>
      </w:r>
      <w:proofErr w:type="spellEnd"/>
      <w:r w:rsidRPr="00865EA0">
        <w:rPr>
          <w:rFonts w:ascii="Times New Roman" w:hAnsi="Times New Roman" w:cs="Times New Roman"/>
          <w:b/>
          <w:i/>
          <w:sz w:val="24"/>
          <w:szCs w:val="24"/>
          <w:lang w:val="es-ES_tradnl"/>
        </w:rPr>
        <w:t xml:space="preserve"> </w:t>
      </w:r>
      <w:proofErr w:type="spellStart"/>
      <w:r w:rsidRPr="00865EA0">
        <w:rPr>
          <w:rFonts w:ascii="Times New Roman" w:hAnsi="Times New Roman" w:cs="Times New Roman"/>
          <w:b/>
          <w:i/>
          <w:sz w:val="24"/>
          <w:szCs w:val="24"/>
          <w:lang w:val="es-ES_tradnl"/>
        </w:rPr>
        <w:t>sativum</w:t>
      </w:r>
      <w:proofErr w:type="spellEnd"/>
      <w:r w:rsidRPr="00865EA0">
        <w:rPr>
          <w:rFonts w:ascii="Times New Roman" w:hAnsi="Times New Roman" w:cs="Times New Roman"/>
          <w:b/>
          <w:sz w:val="24"/>
          <w:szCs w:val="24"/>
          <w:lang w:val="es-ES_tradnl"/>
        </w:rPr>
        <w:t xml:space="preserve">) sobre el crecimiento de algunas especies de hongos. </w:t>
      </w:r>
      <w:proofErr w:type="spellStart"/>
      <w:r w:rsidRPr="00865EA0">
        <w:rPr>
          <w:rFonts w:ascii="Times New Roman" w:hAnsi="Times New Roman" w:cs="Times New Roman"/>
          <w:b/>
          <w:i/>
          <w:iCs/>
          <w:sz w:val="24"/>
          <w:szCs w:val="24"/>
          <w:lang w:val="es-ES_tradnl"/>
        </w:rPr>
        <w:t>Tlatemoani</w:t>
      </w:r>
      <w:proofErr w:type="spellEnd"/>
      <w:r w:rsidRPr="00865EA0">
        <w:rPr>
          <w:rFonts w:ascii="Times New Roman" w:hAnsi="Times New Roman" w:cs="Times New Roman"/>
          <w:b/>
          <w:i/>
          <w:iCs/>
          <w:sz w:val="24"/>
          <w:szCs w:val="24"/>
          <w:lang w:val="es-ES_tradnl"/>
        </w:rPr>
        <w:t>, Revista Académica de Investigación</w:t>
      </w:r>
      <w:r w:rsidRPr="00865EA0">
        <w:rPr>
          <w:rFonts w:ascii="Times New Roman" w:hAnsi="Times New Roman" w:cs="Times New Roman"/>
          <w:b/>
          <w:sz w:val="24"/>
          <w:szCs w:val="24"/>
          <w:lang w:val="es-ES_tradnl"/>
        </w:rPr>
        <w:t>.</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proofErr w:type="spellStart"/>
      <w:r w:rsidRPr="00865EA0">
        <w:rPr>
          <w:rFonts w:ascii="Times New Roman" w:hAnsi="Times New Roman" w:cs="Times New Roman"/>
          <w:b/>
          <w:sz w:val="24"/>
          <w:szCs w:val="24"/>
          <w:lang w:val="es-ES_tradnl"/>
        </w:rPr>
        <w:lastRenderedPageBreak/>
        <w:t>Pundir</w:t>
      </w:r>
      <w:proofErr w:type="spellEnd"/>
      <w:r w:rsidRPr="00865EA0">
        <w:rPr>
          <w:rFonts w:ascii="Times New Roman" w:hAnsi="Times New Roman" w:cs="Times New Roman"/>
          <w:b/>
          <w:sz w:val="24"/>
          <w:szCs w:val="24"/>
          <w:lang w:val="es-ES_tradnl"/>
        </w:rPr>
        <w:t xml:space="preserve">, R. K., &amp; </w:t>
      </w:r>
      <w:proofErr w:type="spellStart"/>
      <w:r w:rsidRPr="00865EA0">
        <w:rPr>
          <w:rFonts w:ascii="Times New Roman" w:hAnsi="Times New Roman" w:cs="Times New Roman"/>
          <w:b/>
          <w:sz w:val="24"/>
          <w:szCs w:val="24"/>
          <w:lang w:val="es-ES_tradnl"/>
        </w:rPr>
        <w:t>Jain</w:t>
      </w:r>
      <w:proofErr w:type="spellEnd"/>
      <w:r w:rsidRPr="00865EA0">
        <w:rPr>
          <w:rFonts w:ascii="Times New Roman" w:hAnsi="Times New Roman" w:cs="Times New Roman"/>
          <w:b/>
          <w:sz w:val="24"/>
          <w:szCs w:val="24"/>
          <w:lang w:val="es-ES_tradnl"/>
        </w:rPr>
        <w:t xml:space="preserve">, P. (2010). </w:t>
      </w:r>
      <w:r w:rsidRPr="00865EA0">
        <w:rPr>
          <w:rFonts w:ascii="Times New Roman" w:hAnsi="Times New Roman" w:cs="Times New Roman"/>
          <w:b/>
          <w:sz w:val="24"/>
          <w:szCs w:val="24"/>
          <w:lang w:val="en-US"/>
        </w:rPr>
        <w:t xml:space="preserve">Antimicrobial Activity of Allium </w:t>
      </w:r>
      <w:proofErr w:type="spellStart"/>
      <w:r w:rsidRPr="00865EA0">
        <w:rPr>
          <w:rFonts w:ascii="Times New Roman" w:hAnsi="Times New Roman" w:cs="Times New Roman"/>
          <w:b/>
          <w:sz w:val="24"/>
          <w:szCs w:val="24"/>
          <w:lang w:val="en-US"/>
        </w:rPr>
        <w:t>sativum</w:t>
      </w:r>
      <w:proofErr w:type="spellEnd"/>
      <w:r w:rsidRPr="00865EA0">
        <w:rPr>
          <w:rFonts w:ascii="Times New Roman" w:hAnsi="Times New Roman" w:cs="Times New Roman"/>
          <w:b/>
          <w:sz w:val="24"/>
          <w:szCs w:val="24"/>
          <w:lang w:val="en-US"/>
        </w:rPr>
        <w:t xml:space="preserve"> </w:t>
      </w:r>
      <w:proofErr w:type="spellStart"/>
      <w:r w:rsidRPr="00865EA0">
        <w:rPr>
          <w:rFonts w:ascii="Times New Roman" w:hAnsi="Times New Roman" w:cs="Times New Roman"/>
          <w:b/>
          <w:sz w:val="24"/>
          <w:szCs w:val="24"/>
          <w:lang w:val="en-US"/>
        </w:rPr>
        <w:t>Ethanolic</w:t>
      </w:r>
      <w:proofErr w:type="spellEnd"/>
      <w:r w:rsidRPr="00865EA0">
        <w:rPr>
          <w:rFonts w:ascii="Times New Roman" w:hAnsi="Times New Roman" w:cs="Times New Roman"/>
          <w:b/>
          <w:sz w:val="24"/>
          <w:szCs w:val="24"/>
          <w:lang w:val="en-US"/>
        </w:rPr>
        <w:t xml:space="preserve"> Extract against Food Associated Bacteria and Fungi. </w:t>
      </w:r>
      <w:proofErr w:type="spellStart"/>
      <w:r w:rsidRPr="00865EA0">
        <w:rPr>
          <w:rFonts w:ascii="Times New Roman" w:hAnsi="Times New Roman" w:cs="Times New Roman"/>
          <w:b/>
          <w:i/>
          <w:iCs/>
          <w:sz w:val="24"/>
          <w:szCs w:val="24"/>
          <w:lang w:val="es-ES_tradnl"/>
        </w:rPr>
        <w:t>Drug</w:t>
      </w:r>
      <w:proofErr w:type="spellEnd"/>
      <w:r w:rsidRPr="00865EA0">
        <w:rPr>
          <w:rFonts w:ascii="Times New Roman" w:hAnsi="Times New Roman" w:cs="Times New Roman"/>
          <w:b/>
          <w:i/>
          <w:iCs/>
          <w:sz w:val="24"/>
          <w:szCs w:val="24"/>
          <w:lang w:val="es-ES_tradnl"/>
        </w:rPr>
        <w:t xml:space="preserve"> </w:t>
      </w:r>
      <w:proofErr w:type="spellStart"/>
      <w:r w:rsidRPr="00865EA0">
        <w:rPr>
          <w:rFonts w:ascii="Times New Roman" w:hAnsi="Times New Roman" w:cs="Times New Roman"/>
          <w:b/>
          <w:i/>
          <w:iCs/>
          <w:sz w:val="24"/>
          <w:szCs w:val="24"/>
          <w:lang w:val="es-ES_tradnl"/>
        </w:rPr>
        <w:t>Invention</w:t>
      </w:r>
      <w:proofErr w:type="spellEnd"/>
      <w:r w:rsidRPr="00865EA0">
        <w:rPr>
          <w:rFonts w:ascii="Times New Roman" w:hAnsi="Times New Roman" w:cs="Times New Roman"/>
          <w:b/>
          <w:i/>
          <w:iCs/>
          <w:sz w:val="24"/>
          <w:szCs w:val="24"/>
          <w:lang w:val="es-ES_tradnl"/>
        </w:rPr>
        <w:t xml:space="preserve"> </w:t>
      </w:r>
      <w:proofErr w:type="spellStart"/>
      <w:r w:rsidRPr="00865EA0">
        <w:rPr>
          <w:rFonts w:ascii="Times New Roman" w:hAnsi="Times New Roman" w:cs="Times New Roman"/>
          <w:b/>
          <w:i/>
          <w:iCs/>
          <w:sz w:val="24"/>
          <w:szCs w:val="24"/>
          <w:lang w:val="es-ES_tradnl"/>
        </w:rPr>
        <w:t>Today</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2</w:t>
      </w:r>
      <w:r w:rsidRPr="00865EA0">
        <w:rPr>
          <w:rFonts w:ascii="Times New Roman" w:hAnsi="Times New Roman" w:cs="Times New Roman"/>
          <w:b/>
          <w:sz w:val="24"/>
          <w:szCs w:val="24"/>
          <w:lang w:val="es-ES_tradnl"/>
        </w:rPr>
        <w:t>(4), 229–232.</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n-US"/>
        </w:rPr>
      </w:pPr>
      <w:r w:rsidRPr="00865EA0">
        <w:rPr>
          <w:rFonts w:ascii="Times New Roman" w:hAnsi="Times New Roman" w:cs="Times New Roman"/>
          <w:b/>
          <w:sz w:val="24"/>
          <w:szCs w:val="24"/>
          <w:lang w:val="en-US"/>
        </w:rPr>
        <w:t xml:space="preserve">Samuel, J. K., Andrews, B., &amp; </w:t>
      </w:r>
      <w:proofErr w:type="spellStart"/>
      <w:r w:rsidRPr="00865EA0">
        <w:rPr>
          <w:rFonts w:ascii="Times New Roman" w:hAnsi="Times New Roman" w:cs="Times New Roman"/>
          <w:b/>
          <w:sz w:val="24"/>
          <w:szCs w:val="24"/>
          <w:lang w:val="en-US"/>
        </w:rPr>
        <w:t>Jebashree</w:t>
      </w:r>
      <w:proofErr w:type="spellEnd"/>
      <w:r w:rsidRPr="00865EA0">
        <w:rPr>
          <w:rFonts w:ascii="Times New Roman" w:hAnsi="Times New Roman" w:cs="Times New Roman"/>
          <w:b/>
          <w:sz w:val="24"/>
          <w:szCs w:val="24"/>
          <w:lang w:val="en-US"/>
        </w:rPr>
        <w:t xml:space="preserve">, H. S. (2000). In vitro Evaluation of the Antifungal Activity of </w:t>
      </w:r>
      <w:r w:rsidRPr="00865EA0">
        <w:rPr>
          <w:rFonts w:ascii="Times New Roman" w:hAnsi="Times New Roman" w:cs="Times New Roman"/>
          <w:b/>
          <w:i/>
          <w:sz w:val="24"/>
          <w:szCs w:val="24"/>
          <w:lang w:val="en-US"/>
        </w:rPr>
        <w:t xml:space="preserve">Allium </w:t>
      </w:r>
      <w:proofErr w:type="spellStart"/>
      <w:r w:rsidRPr="00865EA0">
        <w:rPr>
          <w:rFonts w:ascii="Times New Roman" w:hAnsi="Times New Roman" w:cs="Times New Roman"/>
          <w:b/>
          <w:i/>
          <w:sz w:val="24"/>
          <w:szCs w:val="24"/>
          <w:lang w:val="en-US"/>
        </w:rPr>
        <w:t>sativum</w:t>
      </w:r>
      <w:proofErr w:type="spellEnd"/>
      <w:r w:rsidRPr="00865EA0">
        <w:rPr>
          <w:rFonts w:ascii="Times New Roman" w:hAnsi="Times New Roman" w:cs="Times New Roman"/>
          <w:b/>
          <w:sz w:val="24"/>
          <w:szCs w:val="24"/>
          <w:lang w:val="en-US"/>
        </w:rPr>
        <w:t xml:space="preserve"> Bulb Extract against Trichophyton rubrum, a Human Skin Pathogen. </w:t>
      </w:r>
      <w:r w:rsidRPr="00865EA0">
        <w:rPr>
          <w:rFonts w:ascii="Times New Roman" w:hAnsi="Times New Roman" w:cs="Times New Roman"/>
          <w:b/>
          <w:i/>
          <w:iCs/>
          <w:sz w:val="24"/>
          <w:szCs w:val="24"/>
          <w:lang w:val="en-US"/>
        </w:rPr>
        <w:t>World Journal of Microbiology and Biotechnology</w:t>
      </w:r>
      <w:r w:rsidRPr="00865EA0">
        <w:rPr>
          <w:rFonts w:ascii="Times New Roman" w:hAnsi="Times New Roman" w:cs="Times New Roman"/>
          <w:b/>
          <w:sz w:val="24"/>
          <w:szCs w:val="24"/>
          <w:lang w:val="en-US"/>
        </w:rPr>
        <w:t xml:space="preserve">, </w:t>
      </w:r>
      <w:r w:rsidRPr="00865EA0">
        <w:rPr>
          <w:rFonts w:ascii="Times New Roman" w:hAnsi="Times New Roman" w:cs="Times New Roman"/>
          <w:b/>
          <w:i/>
          <w:iCs/>
          <w:sz w:val="24"/>
          <w:szCs w:val="24"/>
          <w:lang w:val="en-US"/>
        </w:rPr>
        <w:t>16</w:t>
      </w:r>
      <w:r w:rsidRPr="00865EA0">
        <w:rPr>
          <w:rFonts w:ascii="Times New Roman" w:hAnsi="Times New Roman" w:cs="Times New Roman"/>
          <w:b/>
          <w:sz w:val="24"/>
          <w:szCs w:val="24"/>
          <w:lang w:val="en-US"/>
        </w:rPr>
        <w:t>, 617–620. https://doi.org/10.1023/A:1008972016316</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n-US"/>
        </w:rPr>
      </w:pPr>
      <w:proofErr w:type="spellStart"/>
      <w:r w:rsidRPr="00865EA0">
        <w:rPr>
          <w:rFonts w:ascii="Times New Roman" w:hAnsi="Times New Roman" w:cs="Times New Roman"/>
          <w:b/>
          <w:sz w:val="24"/>
          <w:szCs w:val="24"/>
          <w:lang w:val="en-US"/>
        </w:rPr>
        <w:t>Sandosskumar</w:t>
      </w:r>
      <w:proofErr w:type="spellEnd"/>
      <w:r w:rsidRPr="00865EA0">
        <w:rPr>
          <w:rFonts w:ascii="Times New Roman" w:hAnsi="Times New Roman" w:cs="Times New Roman"/>
          <w:b/>
          <w:sz w:val="24"/>
          <w:szCs w:val="24"/>
          <w:lang w:val="en-US"/>
        </w:rPr>
        <w:t xml:space="preserve">, R., </w:t>
      </w:r>
      <w:proofErr w:type="spellStart"/>
      <w:r w:rsidRPr="00865EA0">
        <w:rPr>
          <w:rFonts w:ascii="Times New Roman" w:hAnsi="Times New Roman" w:cs="Times New Roman"/>
          <w:b/>
          <w:sz w:val="24"/>
          <w:szCs w:val="24"/>
          <w:lang w:val="en-US"/>
        </w:rPr>
        <w:t>Karthikeyan</w:t>
      </w:r>
      <w:proofErr w:type="spellEnd"/>
      <w:r w:rsidRPr="00865EA0">
        <w:rPr>
          <w:rFonts w:ascii="Times New Roman" w:hAnsi="Times New Roman" w:cs="Times New Roman"/>
          <w:b/>
          <w:sz w:val="24"/>
          <w:szCs w:val="24"/>
          <w:lang w:val="en-US"/>
        </w:rPr>
        <w:t xml:space="preserve">, M., </w:t>
      </w:r>
      <w:proofErr w:type="spellStart"/>
      <w:r w:rsidRPr="00865EA0">
        <w:rPr>
          <w:rFonts w:ascii="Times New Roman" w:hAnsi="Times New Roman" w:cs="Times New Roman"/>
          <w:b/>
          <w:sz w:val="24"/>
          <w:szCs w:val="24"/>
          <w:lang w:val="en-US"/>
        </w:rPr>
        <w:t>Mathiyazhagan</w:t>
      </w:r>
      <w:proofErr w:type="spellEnd"/>
      <w:r w:rsidRPr="00865EA0">
        <w:rPr>
          <w:rFonts w:ascii="Times New Roman" w:hAnsi="Times New Roman" w:cs="Times New Roman"/>
          <w:b/>
          <w:sz w:val="24"/>
          <w:szCs w:val="24"/>
          <w:lang w:val="en-US"/>
        </w:rPr>
        <w:t xml:space="preserve">, S., </w:t>
      </w:r>
      <w:proofErr w:type="spellStart"/>
      <w:r w:rsidRPr="00865EA0">
        <w:rPr>
          <w:rFonts w:ascii="Times New Roman" w:hAnsi="Times New Roman" w:cs="Times New Roman"/>
          <w:b/>
          <w:sz w:val="24"/>
          <w:szCs w:val="24"/>
          <w:lang w:val="en-US"/>
        </w:rPr>
        <w:t>Mohankumar</w:t>
      </w:r>
      <w:proofErr w:type="spellEnd"/>
      <w:r w:rsidRPr="00865EA0">
        <w:rPr>
          <w:rFonts w:ascii="Times New Roman" w:hAnsi="Times New Roman" w:cs="Times New Roman"/>
          <w:b/>
          <w:sz w:val="24"/>
          <w:szCs w:val="24"/>
          <w:lang w:val="en-US"/>
        </w:rPr>
        <w:t xml:space="preserve">, M., </w:t>
      </w:r>
      <w:proofErr w:type="spellStart"/>
      <w:r w:rsidRPr="00865EA0">
        <w:rPr>
          <w:rFonts w:ascii="Times New Roman" w:hAnsi="Times New Roman" w:cs="Times New Roman"/>
          <w:b/>
          <w:sz w:val="24"/>
          <w:szCs w:val="24"/>
          <w:lang w:val="en-US"/>
        </w:rPr>
        <w:t>Chandrasekar</w:t>
      </w:r>
      <w:proofErr w:type="spellEnd"/>
      <w:r w:rsidRPr="00865EA0">
        <w:rPr>
          <w:rFonts w:ascii="Times New Roman" w:hAnsi="Times New Roman" w:cs="Times New Roman"/>
          <w:b/>
          <w:sz w:val="24"/>
          <w:szCs w:val="24"/>
          <w:lang w:val="en-US"/>
        </w:rPr>
        <w:t xml:space="preserve">, G., &amp; </w:t>
      </w:r>
      <w:proofErr w:type="spellStart"/>
      <w:r w:rsidRPr="00865EA0">
        <w:rPr>
          <w:rFonts w:ascii="Times New Roman" w:hAnsi="Times New Roman" w:cs="Times New Roman"/>
          <w:b/>
          <w:sz w:val="24"/>
          <w:szCs w:val="24"/>
          <w:lang w:val="en-US"/>
        </w:rPr>
        <w:t>Velazhahan</w:t>
      </w:r>
      <w:proofErr w:type="spellEnd"/>
      <w:r w:rsidRPr="00865EA0">
        <w:rPr>
          <w:rFonts w:ascii="Times New Roman" w:hAnsi="Times New Roman" w:cs="Times New Roman"/>
          <w:b/>
          <w:sz w:val="24"/>
          <w:szCs w:val="24"/>
          <w:lang w:val="en-US"/>
        </w:rPr>
        <w:t xml:space="preserve">, R. (2007). Inhibition of Aspergillus </w:t>
      </w:r>
      <w:proofErr w:type="spellStart"/>
      <w:r w:rsidRPr="00865EA0">
        <w:rPr>
          <w:rFonts w:ascii="Times New Roman" w:hAnsi="Times New Roman" w:cs="Times New Roman"/>
          <w:b/>
          <w:sz w:val="24"/>
          <w:szCs w:val="24"/>
          <w:lang w:val="en-US"/>
        </w:rPr>
        <w:t>flavus</w:t>
      </w:r>
      <w:proofErr w:type="spellEnd"/>
      <w:r w:rsidRPr="00865EA0">
        <w:rPr>
          <w:rFonts w:ascii="Times New Roman" w:hAnsi="Times New Roman" w:cs="Times New Roman"/>
          <w:b/>
          <w:sz w:val="24"/>
          <w:szCs w:val="24"/>
          <w:lang w:val="en-US"/>
        </w:rPr>
        <w:t xml:space="preserve"> Growth and Detoxification of Aflatoxin B1 by the Medicinal Plant </w:t>
      </w:r>
      <w:proofErr w:type="spellStart"/>
      <w:r w:rsidRPr="00865EA0">
        <w:rPr>
          <w:rFonts w:ascii="Times New Roman" w:hAnsi="Times New Roman" w:cs="Times New Roman"/>
          <w:b/>
          <w:sz w:val="24"/>
          <w:szCs w:val="24"/>
          <w:lang w:val="en-US"/>
        </w:rPr>
        <w:t>Zimmu</w:t>
      </w:r>
      <w:proofErr w:type="spellEnd"/>
      <w:r w:rsidRPr="00865EA0">
        <w:rPr>
          <w:rFonts w:ascii="Times New Roman" w:hAnsi="Times New Roman" w:cs="Times New Roman"/>
          <w:b/>
          <w:sz w:val="24"/>
          <w:szCs w:val="24"/>
          <w:lang w:val="en-US"/>
        </w:rPr>
        <w:t xml:space="preserve"> (</w:t>
      </w:r>
      <w:r w:rsidRPr="00865EA0">
        <w:rPr>
          <w:rFonts w:ascii="Times New Roman" w:hAnsi="Times New Roman" w:cs="Times New Roman"/>
          <w:b/>
          <w:i/>
          <w:sz w:val="24"/>
          <w:szCs w:val="24"/>
          <w:lang w:val="en-US"/>
        </w:rPr>
        <w:t xml:space="preserve">Allium </w:t>
      </w:r>
      <w:proofErr w:type="spellStart"/>
      <w:r w:rsidRPr="00865EA0">
        <w:rPr>
          <w:rFonts w:ascii="Times New Roman" w:hAnsi="Times New Roman" w:cs="Times New Roman"/>
          <w:b/>
          <w:i/>
          <w:sz w:val="24"/>
          <w:szCs w:val="24"/>
          <w:lang w:val="en-US"/>
        </w:rPr>
        <w:t>sativum</w:t>
      </w:r>
      <w:proofErr w:type="spellEnd"/>
      <w:r w:rsidRPr="00865EA0">
        <w:rPr>
          <w:rFonts w:ascii="Times New Roman" w:hAnsi="Times New Roman" w:cs="Times New Roman"/>
          <w:b/>
          <w:i/>
          <w:sz w:val="24"/>
          <w:szCs w:val="24"/>
          <w:lang w:val="en-US"/>
        </w:rPr>
        <w:t xml:space="preserve"> L. x Allium </w:t>
      </w:r>
      <w:proofErr w:type="spellStart"/>
      <w:r w:rsidRPr="00865EA0">
        <w:rPr>
          <w:rFonts w:ascii="Times New Roman" w:hAnsi="Times New Roman" w:cs="Times New Roman"/>
          <w:b/>
          <w:i/>
          <w:sz w:val="24"/>
          <w:szCs w:val="24"/>
          <w:lang w:val="en-US"/>
        </w:rPr>
        <w:t>cepa</w:t>
      </w:r>
      <w:proofErr w:type="spellEnd"/>
      <w:r w:rsidRPr="00865EA0">
        <w:rPr>
          <w:rFonts w:ascii="Times New Roman" w:hAnsi="Times New Roman" w:cs="Times New Roman"/>
          <w:b/>
          <w:i/>
          <w:sz w:val="24"/>
          <w:szCs w:val="24"/>
          <w:lang w:val="en-US"/>
        </w:rPr>
        <w:t xml:space="preserve"> L</w:t>
      </w:r>
      <w:r w:rsidRPr="00865EA0">
        <w:rPr>
          <w:rFonts w:ascii="Times New Roman" w:hAnsi="Times New Roman" w:cs="Times New Roman"/>
          <w:b/>
          <w:sz w:val="24"/>
          <w:szCs w:val="24"/>
          <w:lang w:val="en-US"/>
        </w:rPr>
        <w:t xml:space="preserve">.). </w:t>
      </w:r>
      <w:r w:rsidRPr="00865EA0">
        <w:rPr>
          <w:rFonts w:ascii="Times New Roman" w:hAnsi="Times New Roman" w:cs="Times New Roman"/>
          <w:b/>
          <w:i/>
          <w:iCs/>
          <w:sz w:val="24"/>
          <w:szCs w:val="24"/>
          <w:lang w:val="en-US"/>
        </w:rPr>
        <w:t>World Journal of Microbiology and Biotechnology</w:t>
      </w:r>
      <w:r w:rsidRPr="00865EA0">
        <w:rPr>
          <w:rFonts w:ascii="Times New Roman" w:hAnsi="Times New Roman" w:cs="Times New Roman"/>
          <w:b/>
          <w:sz w:val="24"/>
          <w:szCs w:val="24"/>
          <w:lang w:val="en-US"/>
        </w:rPr>
        <w:t xml:space="preserve">, </w:t>
      </w:r>
      <w:r w:rsidRPr="00865EA0">
        <w:rPr>
          <w:rFonts w:ascii="Times New Roman" w:hAnsi="Times New Roman" w:cs="Times New Roman"/>
          <w:b/>
          <w:i/>
          <w:iCs/>
          <w:sz w:val="24"/>
          <w:szCs w:val="24"/>
          <w:lang w:val="en-US"/>
        </w:rPr>
        <w:t>23</w:t>
      </w:r>
      <w:r w:rsidRPr="00865EA0">
        <w:rPr>
          <w:rFonts w:ascii="Times New Roman" w:hAnsi="Times New Roman" w:cs="Times New Roman"/>
          <w:b/>
          <w:sz w:val="24"/>
          <w:szCs w:val="24"/>
          <w:lang w:val="en-US"/>
        </w:rPr>
        <w:t>, 1007–1014. https://doi.org/10.1007/s11274-006-9327-x</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proofErr w:type="spellStart"/>
      <w:r w:rsidRPr="00865EA0">
        <w:rPr>
          <w:rFonts w:ascii="Times New Roman" w:hAnsi="Times New Roman" w:cs="Times New Roman"/>
          <w:b/>
          <w:sz w:val="24"/>
          <w:szCs w:val="24"/>
          <w:lang w:val="en-US"/>
        </w:rPr>
        <w:t>Tagoe</w:t>
      </w:r>
      <w:proofErr w:type="spellEnd"/>
      <w:r w:rsidRPr="00865EA0">
        <w:rPr>
          <w:rFonts w:ascii="Times New Roman" w:hAnsi="Times New Roman" w:cs="Times New Roman"/>
          <w:b/>
          <w:sz w:val="24"/>
          <w:szCs w:val="24"/>
          <w:lang w:val="en-US"/>
        </w:rPr>
        <w:t>, D. N. .</w:t>
      </w:r>
      <w:proofErr w:type="gramStart"/>
      <w:r w:rsidRPr="00865EA0">
        <w:rPr>
          <w:rFonts w:ascii="Times New Roman" w:hAnsi="Times New Roman" w:cs="Times New Roman"/>
          <w:b/>
          <w:sz w:val="24"/>
          <w:szCs w:val="24"/>
          <w:lang w:val="en-US"/>
        </w:rPr>
        <w:t>,</w:t>
      </w:r>
      <w:proofErr w:type="gramEnd"/>
      <w:r w:rsidRPr="00865EA0">
        <w:rPr>
          <w:rFonts w:ascii="Times New Roman" w:hAnsi="Times New Roman" w:cs="Times New Roman"/>
          <w:b/>
          <w:sz w:val="24"/>
          <w:szCs w:val="24"/>
          <w:lang w:val="en-US"/>
        </w:rPr>
        <w:t xml:space="preserve"> </w:t>
      </w:r>
      <w:proofErr w:type="spellStart"/>
      <w:r w:rsidRPr="00865EA0">
        <w:rPr>
          <w:rFonts w:ascii="Times New Roman" w:hAnsi="Times New Roman" w:cs="Times New Roman"/>
          <w:b/>
          <w:sz w:val="24"/>
          <w:szCs w:val="24"/>
          <w:lang w:val="en-US"/>
        </w:rPr>
        <w:t>Nyarko</w:t>
      </w:r>
      <w:proofErr w:type="spellEnd"/>
      <w:r w:rsidRPr="00865EA0">
        <w:rPr>
          <w:rFonts w:ascii="Times New Roman" w:hAnsi="Times New Roman" w:cs="Times New Roman"/>
          <w:b/>
          <w:sz w:val="24"/>
          <w:szCs w:val="24"/>
          <w:lang w:val="en-US"/>
        </w:rPr>
        <w:t xml:space="preserve">, H. D., &amp; </w:t>
      </w:r>
      <w:proofErr w:type="spellStart"/>
      <w:r w:rsidRPr="00865EA0">
        <w:rPr>
          <w:rFonts w:ascii="Times New Roman" w:hAnsi="Times New Roman" w:cs="Times New Roman"/>
          <w:b/>
          <w:sz w:val="24"/>
          <w:szCs w:val="24"/>
          <w:lang w:val="en-US"/>
        </w:rPr>
        <w:t>Akpaka</w:t>
      </w:r>
      <w:proofErr w:type="spellEnd"/>
      <w:r w:rsidRPr="00865EA0">
        <w:rPr>
          <w:rFonts w:ascii="Times New Roman" w:hAnsi="Times New Roman" w:cs="Times New Roman"/>
          <w:b/>
          <w:sz w:val="24"/>
          <w:szCs w:val="24"/>
          <w:lang w:val="en-US"/>
        </w:rPr>
        <w:t>, R. (2011). A Comparison of the Antifungal Properties of Onion (</w:t>
      </w:r>
      <w:r w:rsidRPr="00865EA0">
        <w:rPr>
          <w:rFonts w:ascii="Times New Roman" w:hAnsi="Times New Roman" w:cs="Times New Roman"/>
          <w:b/>
          <w:i/>
          <w:sz w:val="24"/>
          <w:szCs w:val="24"/>
          <w:lang w:val="en-US"/>
        </w:rPr>
        <w:t xml:space="preserve">Allium </w:t>
      </w:r>
      <w:proofErr w:type="spellStart"/>
      <w:r w:rsidRPr="00865EA0">
        <w:rPr>
          <w:rFonts w:ascii="Times New Roman" w:hAnsi="Times New Roman" w:cs="Times New Roman"/>
          <w:b/>
          <w:i/>
          <w:sz w:val="24"/>
          <w:szCs w:val="24"/>
          <w:lang w:val="en-US"/>
        </w:rPr>
        <w:t>cepa</w:t>
      </w:r>
      <w:proofErr w:type="spellEnd"/>
      <w:r w:rsidRPr="00865EA0">
        <w:rPr>
          <w:rFonts w:ascii="Times New Roman" w:hAnsi="Times New Roman" w:cs="Times New Roman"/>
          <w:b/>
          <w:sz w:val="24"/>
          <w:szCs w:val="24"/>
          <w:lang w:val="en-US"/>
        </w:rPr>
        <w:t>), Ginger (</w:t>
      </w:r>
      <w:proofErr w:type="spellStart"/>
      <w:r w:rsidRPr="00865EA0">
        <w:rPr>
          <w:rFonts w:ascii="Times New Roman" w:hAnsi="Times New Roman" w:cs="Times New Roman"/>
          <w:b/>
          <w:i/>
          <w:sz w:val="24"/>
          <w:szCs w:val="24"/>
          <w:lang w:val="en-US"/>
        </w:rPr>
        <w:t>Zingiber</w:t>
      </w:r>
      <w:proofErr w:type="spellEnd"/>
      <w:r w:rsidRPr="00865EA0">
        <w:rPr>
          <w:rFonts w:ascii="Times New Roman" w:hAnsi="Times New Roman" w:cs="Times New Roman"/>
          <w:b/>
          <w:i/>
          <w:sz w:val="24"/>
          <w:szCs w:val="24"/>
          <w:lang w:val="en-US"/>
        </w:rPr>
        <w:t xml:space="preserve"> </w:t>
      </w:r>
      <w:proofErr w:type="spellStart"/>
      <w:r w:rsidRPr="00865EA0">
        <w:rPr>
          <w:rFonts w:ascii="Times New Roman" w:hAnsi="Times New Roman" w:cs="Times New Roman"/>
          <w:b/>
          <w:i/>
          <w:sz w:val="24"/>
          <w:szCs w:val="24"/>
          <w:lang w:val="en-US"/>
        </w:rPr>
        <w:t>officinale</w:t>
      </w:r>
      <w:proofErr w:type="spellEnd"/>
      <w:r w:rsidRPr="00865EA0">
        <w:rPr>
          <w:rFonts w:ascii="Times New Roman" w:hAnsi="Times New Roman" w:cs="Times New Roman"/>
          <w:b/>
          <w:sz w:val="24"/>
          <w:szCs w:val="24"/>
          <w:lang w:val="en-US"/>
        </w:rPr>
        <w:t>) and Garlic (</w:t>
      </w:r>
      <w:r w:rsidRPr="00865EA0">
        <w:rPr>
          <w:rFonts w:ascii="Times New Roman" w:hAnsi="Times New Roman" w:cs="Times New Roman"/>
          <w:b/>
          <w:i/>
          <w:sz w:val="24"/>
          <w:szCs w:val="24"/>
          <w:lang w:val="en-US"/>
        </w:rPr>
        <w:t xml:space="preserve">Allium </w:t>
      </w:r>
      <w:proofErr w:type="spellStart"/>
      <w:r w:rsidRPr="00865EA0">
        <w:rPr>
          <w:rFonts w:ascii="Times New Roman" w:hAnsi="Times New Roman" w:cs="Times New Roman"/>
          <w:b/>
          <w:i/>
          <w:sz w:val="24"/>
          <w:szCs w:val="24"/>
          <w:lang w:val="en-US"/>
        </w:rPr>
        <w:t>sativum</w:t>
      </w:r>
      <w:proofErr w:type="spellEnd"/>
      <w:r w:rsidRPr="00865EA0">
        <w:rPr>
          <w:rFonts w:ascii="Times New Roman" w:hAnsi="Times New Roman" w:cs="Times New Roman"/>
          <w:b/>
          <w:sz w:val="24"/>
          <w:szCs w:val="24"/>
          <w:lang w:val="en-US"/>
        </w:rPr>
        <w:t xml:space="preserve">) against </w:t>
      </w:r>
      <w:r w:rsidRPr="00865EA0">
        <w:rPr>
          <w:rFonts w:ascii="Times New Roman" w:hAnsi="Times New Roman" w:cs="Times New Roman"/>
          <w:b/>
          <w:i/>
          <w:sz w:val="24"/>
          <w:szCs w:val="24"/>
          <w:lang w:val="en-US"/>
        </w:rPr>
        <w:t xml:space="preserve">Aspergillus </w:t>
      </w:r>
      <w:proofErr w:type="spellStart"/>
      <w:r w:rsidRPr="00865EA0">
        <w:rPr>
          <w:rFonts w:ascii="Times New Roman" w:hAnsi="Times New Roman" w:cs="Times New Roman"/>
          <w:b/>
          <w:i/>
          <w:sz w:val="24"/>
          <w:szCs w:val="24"/>
          <w:lang w:val="en-US"/>
        </w:rPr>
        <w:t>flavus</w:t>
      </w:r>
      <w:proofErr w:type="spellEnd"/>
      <w:r w:rsidRPr="00865EA0">
        <w:rPr>
          <w:rFonts w:ascii="Times New Roman" w:hAnsi="Times New Roman" w:cs="Times New Roman"/>
          <w:b/>
          <w:i/>
          <w:sz w:val="24"/>
          <w:szCs w:val="24"/>
          <w:lang w:val="en-US"/>
        </w:rPr>
        <w:t xml:space="preserve">, Aspergillus </w:t>
      </w:r>
      <w:proofErr w:type="gramStart"/>
      <w:r w:rsidRPr="00865EA0">
        <w:rPr>
          <w:rFonts w:ascii="Times New Roman" w:hAnsi="Times New Roman" w:cs="Times New Roman"/>
          <w:b/>
          <w:i/>
          <w:sz w:val="24"/>
          <w:szCs w:val="24"/>
          <w:lang w:val="en-US"/>
        </w:rPr>
        <w:t>niger</w:t>
      </w:r>
      <w:proofErr w:type="gramEnd"/>
      <w:r w:rsidRPr="00865EA0">
        <w:rPr>
          <w:rFonts w:ascii="Times New Roman" w:hAnsi="Times New Roman" w:cs="Times New Roman"/>
          <w:b/>
          <w:sz w:val="24"/>
          <w:szCs w:val="24"/>
          <w:lang w:val="en-US"/>
        </w:rPr>
        <w:t xml:space="preserve"> and </w:t>
      </w:r>
      <w:proofErr w:type="spellStart"/>
      <w:r w:rsidRPr="00865EA0">
        <w:rPr>
          <w:rFonts w:ascii="Times New Roman" w:hAnsi="Times New Roman" w:cs="Times New Roman"/>
          <w:b/>
          <w:i/>
          <w:sz w:val="24"/>
          <w:szCs w:val="24"/>
          <w:lang w:val="en-US"/>
        </w:rPr>
        <w:t>Cladosporium</w:t>
      </w:r>
      <w:proofErr w:type="spellEnd"/>
      <w:r w:rsidRPr="00865EA0">
        <w:rPr>
          <w:rFonts w:ascii="Times New Roman" w:hAnsi="Times New Roman" w:cs="Times New Roman"/>
          <w:b/>
          <w:i/>
          <w:sz w:val="24"/>
          <w:szCs w:val="24"/>
          <w:lang w:val="en-US"/>
        </w:rPr>
        <w:t xml:space="preserve"> </w:t>
      </w:r>
      <w:proofErr w:type="spellStart"/>
      <w:r w:rsidRPr="00865EA0">
        <w:rPr>
          <w:rFonts w:ascii="Times New Roman" w:hAnsi="Times New Roman" w:cs="Times New Roman"/>
          <w:b/>
          <w:i/>
          <w:sz w:val="24"/>
          <w:szCs w:val="24"/>
          <w:lang w:val="en-US"/>
        </w:rPr>
        <w:t>herbarum</w:t>
      </w:r>
      <w:proofErr w:type="spellEnd"/>
      <w:r w:rsidRPr="00865EA0">
        <w:rPr>
          <w:rFonts w:ascii="Times New Roman" w:hAnsi="Times New Roman" w:cs="Times New Roman"/>
          <w:b/>
          <w:sz w:val="24"/>
          <w:szCs w:val="24"/>
          <w:lang w:val="en-US"/>
        </w:rPr>
        <w:t xml:space="preserve">. </w:t>
      </w:r>
      <w:r w:rsidRPr="00865EA0">
        <w:rPr>
          <w:rFonts w:ascii="Times New Roman" w:hAnsi="Times New Roman" w:cs="Times New Roman"/>
          <w:b/>
          <w:i/>
          <w:iCs/>
          <w:sz w:val="24"/>
          <w:szCs w:val="24"/>
          <w:lang w:val="es-ES_tradnl"/>
        </w:rPr>
        <w:t xml:space="preserve">Medicinal </w:t>
      </w:r>
      <w:proofErr w:type="spellStart"/>
      <w:r w:rsidRPr="00865EA0">
        <w:rPr>
          <w:rFonts w:ascii="Times New Roman" w:hAnsi="Times New Roman" w:cs="Times New Roman"/>
          <w:b/>
          <w:i/>
          <w:iCs/>
          <w:sz w:val="24"/>
          <w:szCs w:val="24"/>
          <w:lang w:val="es-ES_tradnl"/>
        </w:rPr>
        <w:t>Plant</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5</w:t>
      </w:r>
      <w:r w:rsidRPr="00865EA0">
        <w:rPr>
          <w:rFonts w:ascii="Times New Roman" w:hAnsi="Times New Roman" w:cs="Times New Roman"/>
          <w:b/>
          <w:sz w:val="24"/>
          <w:szCs w:val="24"/>
          <w:lang w:val="es-ES_tradnl"/>
        </w:rPr>
        <w:t>(3), 281–287. https://doi.org/10.3923/rjmp.2011.281.287</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proofErr w:type="spellStart"/>
      <w:r w:rsidRPr="00865EA0">
        <w:rPr>
          <w:rFonts w:ascii="Times New Roman" w:hAnsi="Times New Roman" w:cs="Times New Roman"/>
          <w:b/>
          <w:sz w:val="24"/>
          <w:szCs w:val="24"/>
          <w:lang w:val="es-ES_tradnl"/>
        </w:rPr>
        <w:t>Tequida</w:t>
      </w:r>
      <w:proofErr w:type="spellEnd"/>
      <w:r w:rsidRPr="00865EA0">
        <w:rPr>
          <w:rFonts w:ascii="Times New Roman" w:hAnsi="Times New Roman" w:cs="Times New Roman"/>
          <w:b/>
          <w:sz w:val="24"/>
          <w:szCs w:val="24"/>
          <w:lang w:val="es-ES_tradnl"/>
        </w:rPr>
        <w:t xml:space="preserve">, M., Cortez, M., Rosas, E. C., López, S., &amp; Corrales, C. (2002). Efecto de Extractos Alcohólicos de Plantas Silvestres Sobre la Inhibición de Crecimiento de </w:t>
      </w:r>
      <w:r w:rsidRPr="00865EA0">
        <w:rPr>
          <w:rFonts w:ascii="Times New Roman" w:hAnsi="Times New Roman" w:cs="Times New Roman"/>
          <w:b/>
          <w:i/>
          <w:sz w:val="24"/>
          <w:szCs w:val="24"/>
          <w:lang w:val="es-ES_tradnl"/>
        </w:rPr>
        <w:t xml:space="preserve">Aspergillus </w:t>
      </w:r>
      <w:proofErr w:type="spellStart"/>
      <w:proofErr w:type="gramStart"/>
      <w:r w:rsidRPr="00865EA0">
        <w:rPr>
          <w:rFonts w:ascii="Times New Roman" w:hAnsi="Times New Roman" w:cs="Times New Roman"/>
          <w:b/>
          <w:i/>
          <w:sz w:val="24"/>
          <w:szCs w:val="24"/>
          <w:lang w:val="es-ES_tradnl"/>
        </w:rPr>
        <w:t>flavus</w:t>
      </w:r>
      <w:proofErr w:type="spellEnd"/>
      <w:r w:rsidRPr="00865EA0">
        <w:rPr>
          <w:rFonts w:ascii="Times New Roman" w:hAnsi="Times New Roman" w:cs="Times New Roman"/>
          <w:b/>
          <w:i/>
          <w:sz w:val="24"/>
          <w:szCs w:val="24"/>
          <w:lang w:val="es-ES_tradnl"/>
        </w:rPr>
        <w:t xml:space="preserve"> ,</w:t>
      </w:r>
      <w:proofErr w:type="gramEnd"/>
      <w:r w:rsidRPr="00865EA0">
        <w:rPr>
          <w:rFonts w:ascii="Times New Roman" w:hAnsi="Times New Roman" w:cs="Times New Roman"/>
          <w:b/>
          <w:i/>
          <w:sz w:val="24"/>
          <w:szCs w:val="24"/>
          <w:lang w:val="es-ES_tradnl"/>
        </w:rPr>
        <w:t xml:space="preserve"> Aspergillus niger , </w:t>
      </w:r>
      <w:proofErr w:type="spellStart"/>
      <w:r w:rsidRPr="00865EA0">
        <w:rPr>
          <w:rFonts w:ascii="Times New Roman" w:hAnsi="Times New Roman" w:cs="Times New Roman"/>
          <w:b/>
          <w:i/>
          <w:sz w:val="24"/>
          <w:szCs w:val="24"/>
          <w:lang w:val="es-ES_tradnl"/>
        </w:rPr>
        <w:t>Penicillium</w:t>
      </w:r>
      <w:proofErr w:type="spellEnd"/>
      <w:r w:rsidRPr="00865EA0">
        <w:rPr>
          <w:rFonts w:ascii="Times New Roman" w:hAnsi="Times New Roman" w:cs="Times New Roman"/>
          <w:b/>
          <w:i/>
          <w:sz w:val="24"/>
          <w:szCs w:val="24"/>
          <w:lang w:val="es-ES_tradnl"/>
        </w:rPr>
        <w:t xml:space="preserve"> Fusarium moniliforme y Fusarium </w:t>
      </w:r>
      <w:proofErr w:type="spellStart"/>
      <w:r w:rsidRPr="00865EA0">
        <w:rPr>
          <w:rFonts w:ascii="Times New Roman" w:hAnsi="Times New Roman" w:cs="Times New Roman"/>
          <w:b/>
          <w:i/>
          <w:sz w:val="24"/>
          <w:szCs w:val="24"/>
          <w:lang w:val="es-ES_tradnl"/>
        </w:rPr>
        <w:t>poae</w:t>
      </w:r>
      <w:proofErr w:type="spellEnd"/>
      <w:r w:rsidRPr="00865EA0">
        <w:rPr>
          <w:rFonts w:ascii="Times New Roman" w:hAnsi="Times New Roman" w:cs="Times New Roman"/>
          <w:b/>
          <w:i/>
          <w:sz w:val="24"/>
          <w:szCs w:val="24"/>
          <w:lang w:val="es-ES_tradnl"/>
        </w:rPr>
        <w:t>.</w:t>
      </w:r>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Revista Iberoamericana de Micología</w:t>
      </w:r>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1</w:t>
      </w:r>
      <w:r w:rsidRPr="00865EA0">
        <w:rPr>
          <w:rFonts w:ascii="Times New Roman" w:hAnsi="Times New Roman" w:cs="Times New Roman"/>
          <w:b/>
          <w:sz w:val="24"/>
          <w:szCs w:val="24"/>
          <w:lang w:val="es-ES_tradnl"/>
        </w:rPr>
        <w:t>(6), 84–88.</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Torres, J., &amp; Romero, H. (2012). Actividad </w:t>
      </w:r>
      <w:proofErr w:type="spellStart"/>
      <w:r w:rsidRPr="00865EA0">
        <w:rPr>
          <w:rFonts w:ascii="Times New Roman" w:hAnsi="Times New Roman" w:cs="Times New Roman"/>
          <w:b/>
          <w:sz w:val="24"/>
          <w:szCs w:val="24"/>
          <w:lang w:val="es-ES_tradnl"/>
        </w:rPr>
        <w:t>Antifúngica</w:t>
      </w:r>
      <w:proofErr w:type="spellEnd"/>
      <w:r w:rsidRPr="00865EA0">
        <w:rPr>
          <w:rFonts w:ascii="Times New Roman" w:hAnsi="Times New Roman" w:cs="Times New Roman"/>
          <w:b/>
          <w:sz w:val="24"/>
          <w:szCs w:val="24"/>
          <w:lang w:val="es-ES_tradnl"/>
        </w:rPr>
        <w:t xml:space="preserve"> In vitro del </w:t>
      </w:r>
      <w:proofErr w:type="spellStart"/>
      <w:r w:rsidRPr="00865EA0">
        <w:rPr>
          <w:rFonts w:ascii="Times New Roman" w:hAnsi="Times New Roman" w:cs="Times New Roman"/>
          <w:b/>
          <w:sz w:val="24"/>
          <w:szCs w:val="24"/>
          <w:lang w:val="es-ES_tradnl"/>
        </w:rPr>
        <w:t>Ajoeno</w:t>
      </w:r>
      <w:proofErr w:type="spellEnd"/>
      <w:r w:rsidRPr="00865EA0">
        <w:rPr>
          <w:rFonts w:ascii="Times New Roman" w:hAnsi="Times New Roman" w:cs="Times New Roman"/>
          <w:b/>
          <w:sz w:val="24"/>
          <w:szCs w:val="24"/>
          <w:lang w:val="es-ES_tradnl"/>
        </w:rPr>
        <w:t xml:space="preserve"> en Cinco Aislamientos Clínicos de </w:t>
      </w:r>
      <w:proofErr w:type="spellStart"/>
      <w:r w:rsidRPr="00865EA0">
        <w:rPr>
          <w:rFonts w:ascii="Times New Roman" w:hAnsi="Times New Roman" w:cs="Times New Roman"/>
          <w:b/>
          <w:sz w:val="24"/>
          <w:szCs w:val="24"/>
          <w:lang w:val="es-ES_tradnl"/>
        </w:rPr>
        <w:t>Histoplasma</w:t>
      </w:r>
      <w:proofErr w:type="spellEnd"/>
      <w:r w:rsidRPr="00865EA0">
        <w:rPr>
          <w:rFonts w:ascii="Times New Roman" w:hAnsi="Times New Roman" w:cs="Times New Roman"/>
          <w:b/>
          <w:sz w:val="24"/>
          <w:szCs w:val="24"/>
          <w:lang w:val="es-ES_tradnl"/>
        </w:rPr>
        <w:t xml:space="preserve"> </w:t>
      </w:r>
      <w:proofErr w:type="spellStart"/>
      <w:r w:rsidRPr="00865EA0">
        <w:rPr>
          <w:rFonts w:ascii="Times New Roman" w:hAnsi="Times New Roman" w:cs="Times New Roman"/>
          <w:b/>
          <w:sz w:val="24"/>
          <w:szCs w:val="24"/>
          <w:lang w:val="es-ES_tradnl"/>
        </w:rPr>
        <w:t>capsulatum</w:t>
      </w:r>
      <w:proofErr w:type="spellEnd"/>
      <w:r w:rsidRPr="00865EA0">
        <w:rPr>
          <w:rFonts w:ascii="Times New Roman" w:hAnsi="Times New Roman" w:cs="Times New Roman"/>
          <w:b/>
          <w:sz w:val="24"/>
          <w:szCs w:val="24"/>
          <w:lang w:val="es-ES_tradnl"/>
        </w:rPr>
        <w:t xml:space="preserve"> </w:t>
      </w:r>
      <w:proofErr w:type="spellStart"/>
      <w:r w:rsidRPr="00865EA0">
        <w:rPr>
          <w:rFonts w:ascii="Times New Roman" w:hAnsi="Times New Roman" w:cs="Times New Roman"/>
          <w:b/>
          <w:sz w:val="24"/>
          <w:szCs w:val="24"/>
          <w:lang w:val="es-ES_tradnl"/>
        </w:rPr>
        <w:t>var</w:t>
      </w:r>
      <w:proofErr w:type="spellEnd"/>
      <w:r w:rsidRPr="00865EA0">
        <w:rPr>
          <w:rFonts w:ascii="Times New Roman" w:hAnsi="Times New Roman" w:cs="Times New Roman"/>
          <w:b/>
          <w:sz w:val="24"/>
          <w:szCs w:val="24"/>
          <w:lang w:val="es-ES_tradnl"/>
        </w:rPr>
        <w:t xml:space="preserve">. </w:t>
      </w:r>
      <w:proofErr w:type="spellStart"/>
      <w:r w:rsidRPr="00865EA0">
        <w:rPr>
          <w:rFonts w:ascii="Times New Roman" w:hAnsi="Times New Roman" w:cs="Times New Roman"/>
          <w:b/>
          <w:sz w:val="24"/>
          <w:szCs w:val="24"/>
          <w:lang w:val="es-ES_tradnl"/>
        </w:rPr>
        <w:t>capsulatum</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 xml:space="preserve">Revista Iberoamericana de </w:t>
      </w:r>
      <w:proofErr w:type="spellStart"/>
      <w:r w:rsidRPr="00865EA0">
        <w:rPr>
          <w:rFonts w:ascii="Times New Roman" w:hAnsi="Times New Roman" w:cs="Times New Roman"/>
          <w:b/>
          <w:i/>
          <w:iCs/>
          <w:sz w:val="24"/>
          <w:szCs w:val="24"/>
          <w:lang w:val="es-ES_tradnl"/>
        </w:rPr>
        <w:t>Micologia</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29</w:t>
      </w:r>
      <w:r w:rsidRPr="00865EA0">
        <w:rPr>
          <w:rFonts w:ascii="Times New Roman" w:hAnsi="Times New Roman" w:cs="Times New Roman"/>
          <w:b/>
          <w:sz w:val="24"/>
          <w:szCs w:val="24"/>
          <w:lang w:val="es-ES_tradnl"/>
        </w:rPr>
        <w:t>(1), 24–28. https://doi.org/10.1016/j.riam.2011.04.001</w:t>
      </w:r>
    </w:p>
    <w:p w:rsidR="00865EA0" w:rsidRPr="00865EA0" w:rsidRDefault="00865EA0" w:rsidP="00865EA0">
      <w:pPr>
        <w:numPr>
          <w:ilvl w:val="0"/>
          <w:numId w:val="1"/>
        </w:numPr>
        <w:spacing w:line="276" w:lineRule="auto"/>
        <w:jc w:val="both"/>
        <w:rPr>
          <w:rFonts w:ascii="Times New Roman" w:hAnsi="Times New Roman" w:cs="Times New Roman"/>
          <w:b/>
          <w:sz w:val="24"/>
          <w:szCs w:val="24"/>
          <w:lang w:val="es-ES_tradnl"/>
        </w:rPr>
      </w:pPr>
      <w:r w:rsidRPr="00865EA0">
        <w:rPr>
          <w:rFonts w:ascii="Times New Roman" w:hAnsi="Times New Roman" w:cs="Times New Roman"/>
          <w:b/>
          <w:sz w:val="24"/>
          <w:szCs w:val="24"/>
          <w:lang w:val="es-ES_tradnl"/>
        </w:rPr>
        <w:t xml:space="preserve">Villa, A., Pérez, R., Morales, H., Basurto, M., Soto, J., &amp; Martínez, E. (2014). Situación Actual en el Control de </w:t>
      </w:r>
      <w:r w:rsidRPr="00865EA0">
        <w:rPr>
          <w:rFonts w:ascii="Times New Roman" w:hAnsi="Times New Roman" w:cs="Times New Roman"/>
          <w:b/>
          <w:i/>
          <w:sz w:val="24"/>
          <w:szCs w:val="24"/>
          <w:lang w:val="es-ES_tradnl"/>
        </w:rPr>
        <w:t xml:space="preserve">Fusarium </w:t>
      </w:r>
      <w:proofErr w:type="spellStart"/>
      <w:r w:rsidRPr="00865EA0">
        <w:rPr>
          <w:rFonts w:ascii="Times New Roman" w:hAnsi="Times New Roman" w:cs="Times New Roman"/>
          <w:b/>
          <w:i/>
          <w:sz w:val="24"/>
          <w:szCs w:val="24"/>
          <w:lang w:val="es-ES_tradnl"/>
        </w:rPr>
        <w:t>spp</w:t>
      </w:r>
      <w:proofErr w:type="spellEnd"/>
      <w:r w:rsidRPr="00865EA0">
        <w:rPr>
          <w:rFonts w:ascii="Times New Roman" w:hAnsi="Times New Roman" w:cs="Times New Roman"/>
          <w:b/>
          <w:sz w:val="24"/>
          <w:szCs w:val="24"/>
          <w:lang w:val="es-ES_tradnl"/>
        </w:rPr>
        <w:t xml:space="preserve">. y Evaluación de la Actividad </w:t>
      </w:r>
      <w:proofErr w:type="spellStart"/>
      <w:r w:rsidRPr="00865EA0">
        <w:rPr>
          <w:rFonts w:ascii="Times New Roman" w:hAnsi="Times New Roman" w:cs="Times New Roman"/>
          <w:b/>
          <w:sz w:val="24"/>
          <w:szCs w:val="24"/>
          <w:lang w:val="es-ES_tradnl"/>
        </w:rPr>
        <w:t>Antifúngica</w:t>
      </w:r>
      <w:proofErr w:type="spellEnd"/>
      <w:r w:rsidRPr="00865EA0">
        <w:rPr>
          <w:rFonts w:ascii="Times New Roman" w:hAnsi="Times New Roman" w:cs="Times New Roman"/>
          <w:b/>
          <w:sz w:val="24"/>
          <w:szCs w:val="24"/>
          <w:lang w:val="es-ES_tradnl"/>
        </w:rPr>
        <w:t xml:space="preserve"> de Extractos Vegetales. </w:t>
      </w:r>
      <w:r w:rsidRPr="00865EA0">
        <w:rPr>
          <w:rFonts w:ascii="Times New Roman" w:hAnsi="Times New Roman" w:cs="Times New Roman"/>
          <w:b/>
          <w:i/>
          <w:iCs/>
          <w:sz w:val="24"/>
          <w:szCs w:val="24"/>
          <w:lang w:val="es-ES_tradnl"/>
        </w:rPr>
        <w:t xml:space="preserve">Acta </w:t>
      </w:r>
      <w:proofErr w:type="spellStart"/>
      <w:r w:rsidRPr="00865EA0">
        <w:rPr>
          <w:rFonts w:ascii="Times New Roman" w:hAnsi="Times New Roman" w:cs="Times New Roman"/>
          <w:b/>
          <w:i/>
          <w:iCs/>
          <w:sz w:val="24"/>
          <w:szCs w:val="24"/>
          <w:lang w:val="es-ES_tradnl"/>
        </w:rPr>
        <w:t>Agronòmica</w:t>
      </w:r>
      <w:proofErr w:type="spellEnd"/>
      <w:r w:rsidRPr="00865EA0">
        <w:rPr>
          <w:rFonts w:ascii="Times New Roman" w:hAnsi="Times New Roman" w:cs="Times New Roman"/>
          <w:b/>
          <w:sz w:val="24"/>
          <w:szCs w:val="24"/>
          <w:lang w:val="es-ES_tradnl"/>
        </w:rPr>
        <w:t xml:space="preserve">, </w:t>
      </w:r>
      <w:r w:rsidRPr="00865EA0">
        <w:rPr>
          <w:rFonts w:ascii="Times New Roman" w:hAnsi="Times New Roman" w:cs="Times New Roman"/>
          <w:b/>
          <w:i/>
          <w:iCs/>
          <w:sz w:val="24"/>
          <w:szCs w:val="24"/>
          <w:lang w:val="es-ES_tradnl"/>
        </w:rPr>
        <w:t>64</w:t>
      </w:r>
      <w:r w:rsidRPr="00865EA0">
        <w:rPr>
          <w:rFonts w:ascii="Times New Roman" w:hAnsi="Times New Roman" w:cs="Times New Roman"/>
          <w:b/>
          <w:sz w:val="24"/>
          <w:szCs w:val="24"/>
          <w:lang w:val="es-ES_tradnl"/>
        </w:rPr>
        <w:t xml:space="preserve">(2), 194–205. </w:t>
      </w:r>
      <w:hyperlink r:id="rId5" w:history="1">
        <w:r w:rsidRPr="00865EA0">
          <w:rPr>
            <w:rStyle w:val="Hipervnculo"/>
            <w:rFonts w:ascii="Times New Roman" w:hAnsi="Times New Roman" w:cs="Times New Roman"/>
            <w:b/>
            <w:sz w:val="24"/>
            <w:szCs w:val="24"/>
            <w:lang w:val="es-ES_tradnl"/>
          </w:rPr>
          <w:t>https://doi.org/10.15446/acag.v64n2.43358</w:t>
        </w:r>
      </w:hyperlink>
      <w:r w:rsidRPr="00865EA0">
        <w:rPr>
          <w:rFonts w:ascii="Times New Roman" w:hAnsi="Times New Roman" w:cs="Times New Roman"/>
          <w:b/>
          <w:sz w:val="24"/>
          <w:szCs w:val="24"/>
          <w:lang w:val="es-ES_tradnl"/>
        </w:rPr>
        <w:t>.</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Los Revisores 1,3 y 4 plantean incluir las referencias de las técnicas empleadas y mejorar redacción, el revisor 2 sugiere nombrar las técnicas de punción y halos de inhibición como lo marca la referencia en la bibliografía citada.</w:t>
      </w:r>
    </w:p>
    <w:p w:rsidR="00865EA0" w:rsidRPr="00865EA0" w:rsidRDefault="00865EA0" w:rsidP="00865EA0">
      <w:pPr>
        <w:spacing w:line="276" w:lineRule="auto"/>
        <w:jc w:val="both"/>
        <w:rPr>
          <w:rFonts w:ascii="Times New Roman" w:hAnsi="Times New Roman" w:cs="Times New Roman"/>
          <w:b/>
          <w:sz w:val="24"/>
          <w:szCs w:val="24"/>
        </w:rPr>
      </w:pPr>
      <w:r w:rsidRPr="00865EA0">
        <w:rPr>
          <w:rFonts w:ascii="Times New Roman" w:hAnsi="Times New Roman" w:cs="Times New Roman"/>
          <w:b/>
          <w:sz w:val="24"/>
          <w:szCs w:val="24"/>
        </w:rPr>
        <w:t xml:space="preserve">Tomando en cuenta lo planteado por los revisores se </w:t>
      </w:r>
      <w:proofErr w:type="gramStart"/>
      <w:r w:rsidRPr="00865EA0">
        <w:rPr>
          <w:rFonts w:ascii="Times New Roman" w:hAnsi="Times New Roman" w:cs="Times New Roman"/>
          <w:b/>
          <w:sz w:val="24"/>
          <w:szCs w:val="24"/>
        </w:rPr>
        <w:t>hicieron</w:t>
      </w:r>
      <w:proofErr w:type="gramEnd"/>
      <w:r w:rsidRPr="00865EA0">
        <w:rPr>
          <w:rFonts w:ascii="Times New Roman" w:hAnsi="Times New Roman" w:cs="Times New Roman"/>
          <w:b/>
          <w:sz w:val="24"/>
          <w:szCs w:val="24"/>
        </w:rPr>
        <w:t xml:space="preserve"> los ajustes de redacción y se incluyeron, las citas de la metodología planteada: </w:t>
      </w:r>
    </w:p>
    <w:p w:rsidR="00865EA0" w:rsidRPr="00865EA0" w:rsidRDefault="00865EA0" w:rsidP="00865EA0">
      <w:pPr>
        <w:spacing w:line="276" w:lineRule="auto"/>
        <w:jc w:val="both"/>
        <w:rPr>
          <w:rFonts w:ascii="Times New Roman" w:hAnsi="Times New Roman" w:cs="Times New Roman"/>
          <w:b/>
          <w:sz w:val="24"/>
          <w:szCs w:val="24"/>
        </w:rPr>
      </w:pPr>
      <w:r w:rsidRPr="00865EA0">
        <w:rPr>
          <w:rFonts w:ascii="Times New Roman" w:hAnsi="Times New Roman" w:cs="Times New Roman"/>
          <w:b/>
          <w:sz w:val="24"/>
          <w:szCs w:val="24"/>
        </w:rPr>
        <w:lastRenderedPageBreak/>
        <w:t xml:space="preserve">Moreno, S., González, L. M., Salcedo, S. M., Cárdenas, M. L., &amp; Perales, A. (2011). Efecto </w:t>
      </w:r>
      <w:proofErr w:type="spellStart"/>
      <w:r w:rsidRPr="00865EA0">
        <w:rPr>
          <w:rFonts w:ascii="Times New Roman" w:hAnsi="Times New Roman" w:cs="Times New Roman"/>
          <w:b/>
          <w:sz w:val="24"/>
          <w:szCs w:val="24"/>
        </w:rPr>
        <w:t>Antifúngico</w:t>
      </w:r>
      <w:proofErr w:type="spellEnd"/>
      <w:r w:rsidRPr="00865EA0">
        <w:rPr>
          <w:rFonts w:ascii="Times New Roman" w:hAnsi="Times New Roman" w:cs="Times New Roman"/>
          <w:b/>
          <w:sz w:val="24"/>
          <w:szCs w:val="24"/>
        </w:rPr>
        <w:t xml:space="preserve"> de Extractos de Gobernadora (</w:t>
      </w:r>
      <w:r w:rsidRPr="00865EA0">
        <w:rPr>
          <w:rFonts w:ascii="Times New Roman" w:hAnsi="Times New Roman" w:cs="Times New Roman"/>
          <w:b/>
          <w:i/>
          <w:sz w:val="24"/>
          <w:szCs w:val="24"/>
        </w:rPr>
        <w:t xml:space="preserve">Larrea </w:t>
      </w:r>
      <w:proofErr w:type="spellStart"/>
      <w:r w:rsidRPr="00865EA0">
        <w:rPr>
          <w:rFonts w:ascii="Times New Roman" w:hAnsi="Times New Roman" w:cs="Times New Roman"/>
          <w:b/>
          <w:i/>
          <w:sz w:val="24"/>
          <w:szCs w:val="24"/>
        </w:rPr>
        <w:t>tridentata</w:t>
      </w:r>
      <w:proofErr w:type="spellEnd"/>
      <w:r w:rsidRPr="00865EA0">
        <w:rPr>
          <w:rFonts w:ascii="Times New Roman" w:hAnsi="Times New Roman" w:cs="Times New Roman"/>
          <w:b/>
          <w:i/>
          <w:sz w:val="24"/>
          <w:szCs w:val="24"/>
        </w:rPr>
        <w:t xml:space="preserve"> L.)</w:t>
      </w:r>
      <w:r w:rsidRPr="00865EA0">
        <w:rPr>
          <w:rFonts w:ascii="Times New Roman" w:hAnsi="Times New Roman" w:cs="Times New Roman"/>
          <w:b/>
          <w:sz w:val="24"/>
          <w:szCs w:val="24"/>
        </w:rPr>
        <w:t xml:space="preserve"> sobre la Inhibición In vitro de </w:t>
      </w:r>
      <w:r w:rsidRPr="00865EA0">
        <w:rPr>
          <w:rFonts w:ascii="Times New Roman" w:hAnsi="Times New Roman" w:cs="Times New Roman"/>
          <w:b/>
          <w:i/>
          <w:sz w:val="24"/>
          <w:szCs w:val="24"/>
        </w:rPr>
        <w:t xml:space="preserve">Aspergillus </w:t>
      </w:r>
      <w:proofErr w:type="spellStart"/>
      <w:r w:rsidRPr="00865EA0">
        <w:rPr>
          <w:rFonts w:ascii="Times New Roman" w:hAnsi="Times New Roman" w:cs="Times New Roman"/>
          <w:b/>
          <w:i/>
          <w:sz w:val="24"/>
          <w:szCs w:val="24"/>
        </w:rPr>
        <w:t>flavus</w:t>
      </w:r>
      <w:proofErr w:type="spellEnd"/>
      <w:r w:rsidRPr="00865EA0">
        <w:rPr>
          <w:rFonts w:ascii="Times New Roman" w:hAnsi="Times New Roman" w:cs="Times New Roman"/>
          <w:b/>
          <w:sz w:val="24"/>
          <w:szCs w:val="24"/>
        </w:rPr>
        <w:t xml:space="preserve"> y </w:t>
      </w:r>
      <w:proofErr w:type="spellStart"/>
      <w:r w:rsidRPr="00865EA0">
        <w:rPr>
          <w:rFonts w:ascii="Times New Roman" w:hAnsi="Times New Roman" w:cs="Times New Roman"/>
          <w:b/>
          <w:i/>
          <w:sz w:val="24"/>
          <w:szCs w:val="24"/>
        </w:rPr>
        <w:t>Penicillium</w:t>
      </w:r>
      <w:proofErr w:type="spellEnd"/>
      <w:r w:rsidRPr="00865EA0">
        <w:rPr>
          <w:rFonts w:ascii="Times New Roman" w:hAnsi="Times New Roman" w:cs="Times New Roman"/>
          <w:b/>
          <w:i/>
          <w:sz w:val="24"/>
          <w:szCs w:val="24"/>
        </w:rPr>
        <w:t xml:space="preserve"> SP</w:t>
      </w:r>
      <w:r w:rsidRPr="00865EA0">
        <w:rPr>
          <w:rFonts w:ascii="Times New Roman" w:hAnsi="Times New Roman" w:cs="Times New Roman"/>
          <w:b/>
          <w:sz w:val="24"/>
          <w:szCs w:val="24"/>
        </w:rPr>
        <w:t xml:space="preserve">. </w:t>
      </w:r>
      <w:proofErr w:type="spellStart"/>
      <w:r w:rsidRPr="00865EA0">
        <w:rPr>
          <w:rFonts w:ascii="Times New Roman" w:hAnsi="Times New Roman" w:cs="Times New Roman"/>
          <w:b/>
          <w:sz w:val="24"/>
          <w:szCs w:val="24"/>
        </w:rPr>
        <w:t>Polibotánica</w:t>
      </w:r>
      <w:proofErr w:type="spellEnd"/>
      <w:r w:rsidRPr="00865EA0">
        <w:rPr>
          <w:rFonts w:ascii="Times New Roman" w:hAnsi="Times New Roman" w:cs="Times New Roman"/>
          <w:b/>
          <w:sz w:val="24"/>
          <w:szCs w:val="24"/>
        </w:rPr>
        <w:t>, (32), 193–205.</w:t>
      </w:r>
    </w:p>
    <w:p w:rsidR="00865EA0" w:rsidRDefault="00865EA0" w:rsidP="00865EA0">
      <w:pPr>
        <w:spacing w:line="276" w:lineRule="auto"/>
        <w:jc w:val="both"/>
        <w:rPr>
          <w:rFonts w:ascii="Times New Roman" w:hAnsi="Times New Roman" w:cs="Times New Roman"/>
          <w:b/>
          <w:sz w:val="24"/>
          <w:szCs w:val="24"/>
        </w:rPr>
      </w:pPr>
      <w:r w:rsidRPr="00865EA0">
        <w:rPr>
          <w:rFonts w:ascii="Times New Roman" w:hAnsi="Times New Roman" w:cs="Times New Roman"/>
          <w:b/>
          <w:sz w:val="24"/>
          <w:szCs w:val="24"/>
        </w:rPr>
        <w:t>Se modificaron los nombres de las técnicas de halos de inhibición y punción por técnica de pozo en agar y técnica de dilución del extracto en agar respectivamente.</w:t>
      </w:r>
    </w:p>
    <w:p w:rsidR="00957F9F" w:rsidRDefault="00957F9F" w:rsidP="00865EA0">
      <w:pPr>
        <w:spacing w:line="276" w:lineRule="auto"/>
        <w:jc w:val="both"/>
        <w:rPr>
          <w:rFonts w:ascii="Times New Roman" w:hAnsi="Times New Roman" w:cs="Times New Roman"/>
          <w:b/>
          <w:sz w:val="24"/>
          <w:szCs w:val="24"/>
        </w:rPr>
      </w:pPr>
      <w:r>
        <w:rPr>
          <w:rFonts w:ascii="Times New Roman" w:hAnsi="Times New Roman" w:cs="Times New Roman"/>
          <w:b/>
          <w:sz w:val="24"/>
          <w:szCs w:val="24"/>
        </w:rPr>
        <w:t>Para los ensayos de Unidades Formadoras de Colonias (UFC)</w:t>
      </w:r>
      <w:bookmarkStart w:id="0" w:name="_GoBack"/>
      <w:bookmarkEnd w:id="0"/>
      <w:r>
        <w:rPr>
          <w:rFonts w:ascii="Times New Roman" w:hAnsi="Times New Roman" w:cs="Times New Roman"/>
          <w:b/>
          <w:sz w:val="24"/>
          <w:szCs w:val="24"/>
        </w:rPr>
        <w:t xml:space="preserve"> nos basamos en: </w:t>
      </w:r>
    </w:p>
    <w:p w:rsidR="00957F9F" w:rsidRDefault="00957F9F" w:rsidP="00957F9F">
      <w:pPr>
        <w:spacing w:line="276" w:lineRule="auto"/>
        <w:jc w:val="both"/>
        <w:rPr>
          <w:rFonts w:ascii="Times New Roman" w:hAnsi="Times New Roman" w:cs="Times New Roman"/>
          <w:b/>
          <w:sz w:val="24"/>
          <w:szCs w:val="24"/>
          <w:lang w:val="es-ES"/>
        </w:rPr>
      </w:pPr>
      <w:proofErr w:type="spellStart"/>
      <w:r w:rsidRPr="00957F9F">
        <w:rPr>
          <w:rFonts w:ascii="Times New Roman" w:hAnsi="Times New Roman" w:cs="Times New Roman"/>
          <w:b/>
          <w:sz w:val="24"/>
          <w:szCs w:val="24"/>
          <w:lang w:val="es-ES"/>
        </w:rPr>
        <w:t>Dìaz</w:t>
      </w:r>
      <w:proofErr w:type="spellEnd"/>
      <w:r w:rsidRPr="00957F9F">
        <w:rPr>
          <w:rFonts w:ascii="Times New Roman" w:hAnsi="Times New Roman" w:cs="Times New Roman"/>
          <w:b/>
          <w:sz w:val="24"/>
          <w:szCs w:val="24"/>
          <w:lang w:val="es-ES"/>
        </w:rPr>
        <w:t xml:space="preserve">, E. (2015). </w:t>
      </w:r>
      <w:r w:rsidRPr="00957F9F">
        <w:rPr>
          <w:rFonts w:ascii="Times New Roman" w:hAnsi="Times New Roman" w:cs="Times New Roman"/>
          <w:b/>
          <w:iCs/>
          <w:sz w:val="24"/>
          <w:szCs w:val="24"/>
          <w:lang w:val="es-ES"/>
        </w:rPr>
        <w:t>Evaluación del Efecto de la Interacción de las Lectinas</w:t>
      </w:r>
      <w:r w:rsidRPr="00957F9F">
        <w:rPr>
          <w:rFonts w:ascii="Times New Roman" w:hAnsi="Times New Roman" w:cs="Times New Roman"/>
          <w:b/>
          <w:i/>
          <w:iCs/>
          <w:sz w:val="24"/>
          <w:szCs w:val="24"/>
          <w:lang w:val="es-ES"/>
        </w:rPr>
        <w:t xml:space="preserve"> </w:t>
      </w:r>
      <w:proofErr w:type="spellStart"/>
      <w:r w:rsidRPr="00957F9F">
        <w:rPr>
          <w:rFonts w:ascii="Times New Roman" w:hAnsi="Times New Roman" w:cs="Times New Roman"/>
          <w:b/>
          <w:iCs/>
          <w:sz w:val="24"/>
          <w:szCs w:val="24"/>
          <w:lang w:val="es-ES"/>
        </w:rPr>
        <w:t>Concavalina</w:t>
      </w:r>
      <w:proofErr w:type="spellEnd"/>
      <w:r w:rsidRPr="00957F9F">
        <w:rPr>
          <w:rFonts w:ascii="Times New Roman" w:hAnsi="Times New Roman" w:cs="Times New Roman"/>
          <w:b/>
          <w:iCs/>
          <w:sz w:val="24"/>
          <w:szCs w:val="24"/>
          <w:lang w:val="es-ES"/>
        </w:rPr>
        <w:t xml:space="preserve"> A </w:t>
      </w:r>
      <w:r w:rsidRPr="00957F9F">
        <w:rPr>
          <w:rFonts w:ascii="Times New Roman" w:hAnsi="Times New Roman" w:cs="Times New Roman"/>
          <w:b/>
          <w:i/>
          <w:iCs/>
          <w:sz w:val="24"/>
          <w:szCs w:val="24"/>
          <w:lang w:val="es-ES"/>
        </w:rPr>
        <w:t xml:space="preserve">y </w:t>
      </w:r>
      <w:proofErr w:type="spellStart"/>
      <w:r w:rsidRPr="00957F9F">
        <w:rPr>
          <w:rFonts w:ascii="Times New Roman" w:hAnsi="Times New Roman" w:cs="Times New Roman"/>
          <w:b/>
          <w:i/>
          <w:iCs/>
          <w:sz w:val="24"/>
          <w:szCs w:val="24"/>
          <w:lang w:val="es-ES"/>
        </w:rPr>
        <w:t>Dolichos</w:t>
      </w:r>
      <w:proofErr w:type="spellEnd"/>
      <w:r w:rsidRPr="00957F9F">
        <w:rPr>
          <w:rFonts w:ascii="Times New Roman" w:hAnsi="Times New Roman" w:cs="Times New Roman"/>
          <w:b/>
          <w:i/>
          <w:iCs/>
          <w:sz w:val="24"/>
          <w:szCs w:val="24"/>
          <w:lang w:val="es-ES"/>
        </w:rPr>
        <w:t xml:space="preserve"> </w:t>
      </w:r>
      <w:proofErr w:type="spellStart"/>
      <w:r w:rsidRPr="00957F9F">
        <w:rPr>
          <w:rFonts w:ascii="Times New Roman" w:hAnsi="Times New Roman" w:cs="Times New Roman"/>
          <w:b/>
          <w:i/>
          <w:iCs/>
          <w:sz w:val="24"/>
          <w:szCs w:val="24"/>
          <w:lang w:val="es-ES"/>
        </w:rPr>
        <w:t>biflorus</w:t>
      </w:r>
      <w:proofErr w:type="spellEnd"/>
      <w:r w:rsidRPr="00957F9F">
        <w:rPr>
          <w:rFonts w:ascii="Times New Roman" w:hAnsi="Times New Roman" w:cs="Times New Roman"/>
          <w:b/>
          <w:i/>
          <w:iCs/>
          <w:sz w:val="24"/>
          <w:szCs w:val="24"/>
          <w:lang w:val="es-ES"/>
        </w:rPr>
        <w:t xml:space="preserve"> </w:t>
      </w:r>
      <w:r w:rsidRPr="00957F9F">
        <w:rPr>
          <w:rFonts w:ascii="Times New Roman" w:hAnsi="Times New Roman" w:cs="Times New Roman"/>
          <w:b/>
          <w:iCs/>
          <w:sz w:val="24"/>
          <w:szCs w:val="24"/>
          <w:lang w:val="es-ES"/>
        </w:rPr>
        <w:t>con</w:t>
      </w:r>
      <w:r w:rsidRPr="00957F9F">
        <w:rPr>
          <w:rFonts w:ascii="Times New Roman" w:hAnsi="Times New Roman" w:cs="Times New Roman"/>
          <w:b/>
          <w:i/>
          <w:iCs/>
          <w:sz w:val="24"/>
          <w:szCs w:val="24"/>
          <w:lang w:val="es-ES"/>
        </w:rPr>
        <w:t xml:space="preserve"> Aspergillus parasiticus</w:t>
      </w:r>
      <w:r w:rsidRPr="00957F9F">
        <w:rPr>
          <w:rFonts w:ascii="Times New Roman" w:hAnsi="Times New Roman" w:cs="Times New Roman"/>
          <w:b/>
          <w:sz w:val="24"/>
          <w:szCs w:val="24"/>
          <w:lang w:val="es-ES"/>
        </w:rPr>
        <w:t>. Instituto Tecnológico de Oaxaca.</w:t>
      </w:r>
    </w:p>
    <w:p w:rsidR="00957F9F" w:rsidRPr="00957F9F" w:rsidRDefault="00957F9F" w:rsidP="00957F9F">
      <w:pPr>
        <w:spacing w:line="276" w:lineRule="auto"/>
        <w:jc w:val="both"/>
        <w:rPr>
          <w:rFonts w:ascii="Times New Roman" w:hAnsi="Times New Roman" w:cs="Times New Roman"/>
          <w:b/>
          <w:sz w:val="24"/>
          <w:szCs w:val="24"/>
          <w:lang w:val="es-ES"/>
        </w:rPr>
      </w:pP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 xml:space="preserve">Los revisores 1,2 y 4 plantean unificar las unidades ya sea en porcentaje o en ppm, el revisor 1 hace énfasis en describir como se conocen con certeza las concentraciones de los extractos. Además sugieren uniformizar las unidades de medida </w:t>
      </w:r>
      <w:r w:rsidRPr="00865EA0">
        <w:rPr>
          <w:rFonts w:ascii="Times New Roman" w:hAnsi="Times New Roman" w:cs="Times New Roman"/>
          <w:bCs/>
          <w:sz w:val="24"/>
          <w:szCs w:val="24"/>
        </w:rPr>
        <w:t>µL o µl</w:t>
      </w:r>
      <w:r w:rsidRPr="00865EA0">
        <w:rPr>
          <w:rFonts w:ascii="Times New Roman" w:hAnsi="Times New Roman" w:cs="Times New Roman"/>
          <w:sz w:val="24"/>
          <w:szCs w:val="24"/>
        </w:rPr>
        <w:t>.</w:t>
      </w:r>
    </w:p>
    <w:p w:rsidR="00865EA0" w:rsidRPr="00865EA0" w:rsidRDefault="00865EA0" w:rsidP="00865EA0">
      <w:pPr>
        <w:spacing w:line="276" w:lineRule="auto"/>
        <w:jc w:val="both"/>
        <w:rPr>
          <w:rFonts w:ascii="Times New Roman" w:hAnsi="Times New Roman" w:cs="Times New Roman"/>
          <w:sz w:val="24"/>
          <w:szCs w:val="24"/>
        </w:rPr>
      </w:pPr>
    </w:p>
    <w:p w:rsidR="00865EA0" w:rsidRPr="00865EA0" w:rsidRDefault="00865EA0" w:rsidP="00865EA0">
      <w:pPr>
        <w:spacing w:line="276" w:lineRule="auto"/>
        <w:jc w:val="both"/>
        <w:rPr>
          <w:rFonts w:ascii="Times New Roman" w:hAnsi="Times New Roman" w:cs="Times New Roman"/>
          <w:b/>
          <w:sz w:val="24"/>
          <w:szCs w:val="24"/>
        </w:rPr>
      </w:pPr>
      <w:r w:rsidRPr="00865EA0">
        <w:rPr>
          <w:rFonts w:ascii="Times New Roman" w:hAnsi="Times New Roman" w:cs="Times New Roman"/>
          <w:b/>
          <w:sz w:val="24"/>
          <w:szCs w:val="24"/>
        </w:rPr>
        <w:t xml:space="preserve">En la versión corregida del manuscrito se hace énfasis en que el extracto crudo concentrado se consideró una concentración del 100% y a partir de esa concentración se realizaron las otras concentraciones empleadas en los ensayos en % V/V, decidimos unificar las unidades en %. Se uniformizaron las unidades de medida en </w:t>
      </w:r>
      <w:r w:rsidRPr="00865EA0">
        <w:rPr>
          <w:rFonts w:ascii="Times New Roman" w:hAnsi="Times New Roman" w:cs="Times New Roman"/>
          <w:b/>
          <w:bCs/>
          <w:sz w:val="24"/>
          <w:szCs w:val="24"/>
        </w:rPr>
        <w:t>µL y utilizar un espacio entre las unidades de medida y los datos.</w:t>
      </w:r>
    </w:p>
    <w:p w:rsidR="00865EA0" w:rsidRPr="00865EA0" w:rsidRDefault="00865EA0" w:rsidP="00865EA0">
      <w:pPr>
        <w:spacing w:line="276" w:lineRule="auto"/>
        <w:jc w:val="both"/>
        <w:rPr>
          <w:rFonts w:ascii="Times New Roman" w:hAnsi="Times New Roman" w:cs="Times New Roman"/>
          <w:sz w:val="24"/>
          <w:szCs w:val="24"/>
        </w:rPr>
      </w:pPr>
    </w:p>
    <w:p w:rsidR="00865EA0" w:rsidRPr="00865EA0" w:rsidRDefault="00865EA0" w:rsidP="00865EA0">
      <w:pPr>
        <w:spacing w:line="276" w:lineRule="auto"/>
        <w:jc w:val="both"/>
        <w:rPr>
          <w:rFonts w:ascii="Times New Roman" w:hAnsi="Times New Roman" w:cs="Times New Roman"/>
          <w:sz w:val="24"/>
          <w:szCs w:val="24"/>
          <w:lang w:val="es-ES_tradnl"/>
        </w:rPr>
      </w:pPr>
      <w:r w:rsidRPr="00865EA0">
        <w:rPr>
          <w:rFonts w:ascii="Times New Roman" w:hAnsi="Times New Roman" w:cs="Times New Roman"/>
          <w:sz w:val="24"/>
          <w:szCs w:val="24"/>
          <w:lang w:val="es-ES_tradnl"/>
        </w:rPr>
        <w:t>Todos los revisores plantearon que la conclusión puede ser redactada de mejor manera y que responda de manera contundente al objetivo planteado.</w:t>
      </w:r>
    </w:p>
    <w:p w:rsidR="00865EA0" w:rsidRPr="00865EA0" w:rsidRDefault="00865EA0" w:rsidP="00865EA0">
      <w:pPr>
        <w:spacing w:line="276" w:lineRule="auto"/>
        <w:jc w:val="both"/>
        <w:rPr>
          <w:rFonts w:ascii="Times New Roman" w:hAnsi="Times New Roman" w:cs="Times New Roman"/>
          <w:b/>
          <w:sz w:val="24"/>
          <w:szCs w:val="24"/>
          <w:lang w:val="es-ES"/>
        </w:rPr>
      </w:pPr>
      <w:r w:rsidRPr="00865EA0">
        <w:rPr>
          <w:rFonts w:ascii="Times New Roman" w:hAnsi="Times New Roman" w:cs="Times New Roman"/>
          <w:b/>
          <w:sz w:val="24"/>
          <w:szCs w:val="24"/>
          <w:lang w:val="es-ES"/>
        </w:rPr>
        <w:t xml:space="preserve">En la presente versión del manuscrito hemos modificado la redacción de la conclusión, esperando satisfacer las sugerencias de los revisores: </w:t>
      </w:r>
    </w:p>
    <w:p w:rsidR="00865EA0" w:rsidRPr="00865EA0" w:rsidRDefault="00865EA0" w:rsidP="00865EA0">
      <w:pPr>
        <w:spacing w:line="276" w:lineRule="auto"/>
        <w:jc w:val="both"/>
        <w:rPr>
          <w:rFonts w:ascii="Times New Roman" w:hAnsi="Times New Roman" w:cs="Times New Roman"/>
          <w:b/>
          <w:iCs/>
          <w:sz w:val="24"/>
          <w:szCs w:val="24"/>
        </w:rPr>
      </w:pPr>
      <w:proofErr w:type="spellStart"/>
      <w:r w:rsidRPr="00865EA0">
        <w:rPr>
          <w:rFonts w:ascii="Times New Roman" w:hAnsi="Times New Roman" w:cs="Times New Roman"/>
          <w:b/>
          <w:i/>
          <w:iCs/>
          <w:sz w:val="24"/>
          <w:szCs w:val="24"/>
        </w:rPr>
        <w:t>Allium</w:t>
      </w:r>
      <w:proofErr w:type="spellEnd"/>
      <w:r w:rsidRPr="00865EA0">
        <w:rPr>
          <w:rFonts w:ascii="Times New Roman" w:hAnsi="Times New Roman" w:cs="Times New Roman"/>
          <w:b/>
          <w:i/>
          <w:iCs/>
          <w:sz w:val="24"/>
          <w:szCs w:val="24"/>
        </w:rPr>
        <w:t xml:space="preserve"> </w:t>
      </w:r>
      <w:proofErr w:type="spellStart"/>
      <w:r w:rsidRPr="00865EA0">
        <w:rPr>
          <w:rFonts w:ascii="Times New Roman" w:hAnsi="Times New Roman" w:cs="Times New Roman"/>
          <w:b/>
          <w:i/>
          <w:iCs/>
          <w:sz w:val="24"/>
          <w:szCs w:val="24"/>
        </w:rPr>
        <w:t>sativum</w:t>
      </w:r>
      <w:proofErr w:type="spellEnd"/>
      <w:r w:rsidRPr="00865EA0">
        <w:rPr>
          <w:rFonts w:ascii="Times New Roman" w:hAnsi="Times New Roman" w:cs="Times New Roman"/>
          <w:b/>
          <w:i/>
          <w:iCs/>
          <w:sz w:val="24"/>
          <w:szCs w:val="24"/>
        </w:rPr>
        <w:t xml:space="preserve"> </w:t>
      </w:r>
      <w:r w:rsidRPr="00865EA0">
        <w:rPr>
          <w:rFonts w:ascii="Times New Roman" w:hAnsi="Times New Roman" w:cs="Times New Roman"/>
          <w:b/>
          <w:sz w:val="24"/>
          <w:szCs w:val="24"/>
        </w:rPr>
        <w:t xml:space="preserve">inhibe el crecimiento de </w:t>
      </w:r>
      <w:r w:rsidRPr="00865EA0">
        <w:rPr>
          <w:rFonts w:ascii="Times New Roman" w:hAnsi="Times New Roman" w:cs="Times New Roman"/>
          <w:b/>
          <w:i/>
          <w:iCs/>
          <w:sz w:val="24"/>
          <w:szCs w:val="24"/>
        </w:rPr>
        <w:t xml:space="preserve">A. </w:t>
      </w:r>
      <w:proofErr w:type="spellStart"/>
      <w:r w:rsidRPr="00865EA0">
        <w:rPr>
          <w:rFonts w:ascii="Times New Roman" w:hAnsi="Times New Roman" w:cs="Times New Roman"/>
          <w:b/>
          <w:i/>
          <w:iCs/>
          <w:sz w:val="24"/>
          <w:szCs w:val="24"/>
        </w:rPr>
        <w:t>flavus</w:t>
      </w:r>
      <w:proofErr w:type="spellEnd"/>
      <w:r w:rsidRPr="00865EA0">
        <w:rPr>
          <w:rFonts w:ascii="Times New Roman" w:hAnsi="Times New Roman" w:cs="Times New Roman"/>
          <w:b/>
          <w:i/>
          <w:iCs/>
          <w:sz w:val="24"/>
          <w:szCs w:val="24"/>
        </w:rPr>
        <w:t xml:space="preserve"> </w:t>
      </w:r>
      <w:r w:rsidRPr="00865EA0">
        <w:rPr>
          <w:rFonts w:ascii="Times New Roman" w:hAnsi="Times New Roman" w:cs="Times New Roman"/>
          <w:b/>
          <w:sz w:val="24"/>
          <w:szCs w:val="24"/>
        </w:rPr>
        <w:t xml:space="preserve">y </w:t>
      </w:r>
      <w:r w:rsidRPr="00865EA0">
        <w:rPr>
          <w:rFonts w:ascii="Times New Roman" w:hAnsi="Times New Roman" w:cs="Times New Roman"/>
          <w:b/>
          <w:i/>
          <w:iCs/>
          <w:sz w:val="24"/>
          <w:szCs w:val="24"/>
        </w:rPr>
        <w:t>A. niger</w:t>
      </w:r>
      <w:r w:rsidRPr="00865EA0">
        <w:rPr>
          <w:rFonts w:ascii="Times New Roman" w:hAnsi="Times New Roman" w:cs="Times New Roman"/>
          <w:b/>
          <w:sz w:val="24"/>
          <w:szCs w:val="24"/>
        </w:rPr>
        <w:t xml:space="preserve"> </w:t>
      </w:r>
      <w:r w:rsidRPr="00865EA0">
        <w:rPr>
          <w:rFonts w:ascii="Times New Roman" w:hAnsi="Times New Roman" w:cs="Times New Roman"/>
          <w:b/>
          <w:i/>
          <w:iCs/>
          <w:sz w:val="24"/>
          <w:szCs w:val="24"/>
        </w:rPr>
        <w:t>in vitro</w:t>
      </w:r>
      <w:r w:rsidRPr="00865EA0">
        <w:rPr>
          <w:rFonts w:ascii="Times New Roman" w:hAnsi="Times New Roman" w:cs="Times New Roman"/>
          <w:b/>
          <w:sz w:val="24"/>
          <w:szCs w:val="24"/>
        </w:rPr>
        <w:t xml:space="preserve">. Debido a que se trabajó con un extracto acuoso, se puede atribuir el efecto </w:t>
      </w:r>
      <w:proofErr w:type="spellStart"/>
      <w:r w:rsidRPr="00865EA0">
        <w:rPr>
          <w:rFonts w:ascii="Times New Roman" w:hAnsi="Times New Roman" w:cs="Times New Roman"/>
          <w:b/>
          <w:sz w:val="24"/>
          <w:szCs w:val="24"/>
        </w:rPr>
        <w:t>antifúngico</w:t>
      </w:r>
      <w:proofErr w:type="spellEnd"/>
      <w:r w:rsidRPr="00865EA0">
        <w:rPr>
          <w:rFonts w:ascii="Times New Roman" w:hAnsi="Times New Roman" w:cs="Times New Roman"/>
          <w:b/>
          <w:sz w:val="24"/>
          <w:szCs w:val="24"/>
        </w:rPr>
        <w:t xml:space="preserve"> a la presencia de </w:t>
      </w:r>
      <w:proofErr w:type="spellStart"/>
      <w:r w:rsidRPr="00865EA0">
        <w:rPr>
          <w:rFonts w:ascii="Times New Roman" w:hAnsi="Times New Roman" w:cs="Times New Roman"/>
          <w:b/>
          <w:sz w:val="24"/>
          <w:szCs w:val="24"/>
        </w:rPr>
        <w:t>alicina</w:t>
      </w:r>
      <w:proofErr w:type="spellEnd"/>
      <w:r w:rsidRPr="00865EA0">
        <w:rPr>
          <w:rFonts w:ascii="Times New Roman" w:hAnsi="Times New Roman" w:cs="Times New Roman"/>
          <w:b/>
          <w:sz w:val="24"/>
          <w:szCs w:val="24"/>
        </w:rPr>
        <w:t xml:space="preserve">; se presentó un mayor efecto sobre </w:t>
      </w:r>
      <w:r w:rsidRPr="00865EA0">
        <w:rPr>
          <w:rFonts w:ascii="Times New Roman" w:hAnsi="Times New Roman" w:cs="Times New Roman"/>
          <w:b/>
          <w:i/>
          <w:sz w:val="24"/>
          <w:szCs w:val="24"/>
        </w:rPr>
        <w:t>A. niger</w:t>
      </w:r>
      <w:r w:rsidRPr="00865EA0">
        <w:rPr>
          <w:rFonts w:ascii="Times New Roman" w:hAnsi="Times New Roman" w:cs="Times New Roman"/>
          <w:b/>
          <w:sz w:val="24"/>
          <w:szCs w:val="24"/>
        </w:rPr>
        <w:t xml:space="preserve"> en algunos de los ensayos.</w:t>
      </w:r>
      <w:r w:rsidRPr="00865EA0">
        <w:rPr>
          <w:rFonts w:ascii="Times New Roman" w:hAnsi="Times New Roman" w:cs="Times New Roman"/>
          <w:b/>
          <w:i/>
          <w:iCs/>
          <w:sz w:val="24"/>
          <w:szCs w:val="24"/>
        </w:rPr>
        <w:t xml:space="preserve"> </w:t>
      </w:r>
      <w:r w:rsidRPr="00865EA0">
        <w:rPr>
          <w:rFonts w:ascii="Times New Roman" w:hAnsi="Times New Roman" w:cs="Times New Roman"/>
          <w:b/>
          <w:iCs/>
          <w:sz w:val="24"/>
          <w:szCs w:val="24"/>
        </w:rPr>
        <w:t xml:space="preserve">La concentración mínima inhibitoria para </w:t>
      </w:r>
      <w:r w:rsidRPr="00865EA0">
        <w:rPr>
          <w:rFonts w:ascii="Times New Roman" w:hAnsi="Times New Roman" w:cs="Times New Roman"/>
          <w:b/>
          <w:i/>
          <w:iCs/>
          <w:sz w:val="24"/>
          <w:szCs w:val="24"/>
        </w:rPr>
        <w:t>A. parasiticus</w:t>
      </w:r>
      <w:r w:rsidRPr="00865EA0">
        <w:rPr>
          <w:rFonts w:ascii="Times New Roman" w:hAnsi="Times New Roman" w:cs="Times New Roman"/>
          <w:b/>
          <w:iCs/>
          <w:sz w:val="24"/>
          <w:szCs w:val="24"/>
        </w:rPr>
        <w:t xml:space="preserve"> se encontró en la dilución 1:2 y para </w:t>
      </w:r>
      <w:r w:rsidRPr="00865EA0">
        <w:rPr>
          <w:rFonts w:ascii="Times New Roman" w:hAnsi="Times New Roman" w:cs="Times New Roman"/>
          <w:b/>
          <w:i/>
          <w:iCs/>
          <w:sz w:val="24"/>
          <w:szCs w:val="24"/>
        </w:rPr>
        <w:t>A. niger</w:t>
      </w:r>
      <w:r w:rsidRPr="00865EA0">
        <w:rPr>
          <w:rFonts w:ascii="Times New Roman" w:hAnsi="Times New Roman" w:cs="Times New Roman"/>
          <w:b/>
          <w:iCs/>
          <w:sz w:val="24"/>
          <w:szCs w:val="24"/>
        </w:rPr>
        <w:t xml:space="preserve"> en 1:32, y las concentraciones fungicidas se observaron en las concentraciones 1:2 y 1:16 respectivamente. Se demostró mediante microscopia que a mayor concentración de extracto crudo de ajo mayor inhibición de la producción de micelio y esporulación en comparación con el control.  En general, el efecto de los extractos de ajo dependerá de su concentración, volumen, tipo de extracción y la especie de hongo a estudiar.</w:t>
      </w:r>
    </w:p>
    <w:p w:rsidR="00865EA0" w:rsidRPr="00865EA0" w:rsidRDefault="00865EA0" w:rsidP="00865EA0">
      <w:pPr>
        <w:spacing w:line="276" w:lineRule="auto"/>
        <w:jc w:val="both"/>
        <w:rPr>
          <w:rFonts w:ascii="Times New Roman" w:hAnsi="Times New Roman" w:cs="Times New Roman"/>
          <w:iCs/>
          <w:sz w:val="24"/>
          <w:szCs w:val="24"/>
        </w:rPr>
      </w:pPr>
      <w:r w:rsidRPr="00865EA0">
        <w:rPr>
          <w:rFonts w:ascii="Times New Roman" w:hAnsi="Times New Roman" w:cs="Times New Roman"/>
          <w:iCs/>
          <w:sz w:val="24"/>
          <w:szCs w:val="24"/>
        </w:rPr>
        <w:lastRenderedPageBreak/>
        <w:t>Los revisores 1 y 4 proponen modificar los títulos de las tablas 1 y 2, además el revisor 2 propone agregar imágenes y quitar tablas, comentario que coincide con el revisor 1 quien solicita quitar la tabla 3 por lo que se anexaron las imágenes 1 y 2 .</w:t>
      </w:r>
    </w:p>
    <w:p w:rsidR="00865EA0" w:rsidRPr="00865EA0" w:rsidRDefault="00865EA0" w:rsidP="00865EA0">
      <w:pPr>
        <w:spacing w:line="276" w:lineRule="auto"/>
        <w:jc w:val="both"/>
        <w:rPr>
          <w:rFonts w:ascii="Times New Roman" w:hAnsi="Times New Roman" w:cs="Times New Roman"/>
          <w:b/>
          <w:iCs/>
          <w:sz w:val="24"/>
          <w:szCs w:val="24"/>
        </w:rPr>
      </w:pPr>
      <w:r w:rsidRPr="00865EA0">
        <w:rPr>
          <w:rFonts w:ascii="Times New Roman" w:hAnsi="Times New Roman" w:cs="Times New Roman"/>
          <w:b/>
          <w:iCs/>
          <w:sz w:val="24"/>
          <w:szCs w:val="24"/>
        </w:rPr>
        <w:t>Considerando las propuestas de los revisores se cambiaron los títulos a:</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b/>
          <w:iCs/>
          <w:sz w:val="24"/>
          <w:szCs w:val="24"/>
          <w:lang w:val="es-ES"/>
        </w:rPr>
        <w:t xml:space="preserve">Tabla 1. Valores promedio (mm) de los halos de inhibición de </w:t>
      </w:r>
      <w:r w:rsidRPr="00865EA0">
        <w:rPr>
          <w:rFonts w:ascii="Times New Roman" w:hAnsi="Times New Roman" w:cs="Times New Roman"/>
          <w:b/>
          <w:i/>
          <w:iCs/>
          <w:sz w:val="24"/>
          <w:szCs w:val="24"/>
          <w:lang w:val="es-ES"/>
        </w:rPr>
        <w:t xml:space="preserve">A. parasiticus </w:t>
      </w:r>
      <w:r w:rsidRPr="00865EA0">
        <w:rPr>
          <w:rFonts w:ascii="Times New Roman" w:hAnsi="Times New Roman" w:cs="Times New Roman"/>
          <w:b/>
          <w:iCs/>
          <w:sz w:val="24"/>
          <w:szCs w:val="24"/>
          <w:lang w:val="es-ES"/>
        </w:rPr>
        <w:t xml:space="preserve">y </w:t>
      </w:r>
      <w:r w:rsidRPr="00865EA0">
        <w:rPr>
          <w:rFonts w:ascii="Times New Roman" w:hAnsi="Times New Roman" w:cs="Times New Roman"/>
          <w:b/>
          <w:i/>
          <w:iCs/>
          <w:sz w:val="24"/>
          <w:szCs w:val="24"/>
          <w:lang w:val="es-ES"/>
        </w:rPr>
        <w:t>A. niger</w:t>
      </w:r>
      <w:r w:rsidRPr="00865EA0">
        <w:rPr>
          <w:rFonts w:ascii="Times New Roman" w:hAnsi="Times New Roman" w:cs="Times New Roman"/>
          <w:b/>
          <w:iCs/>
          <w:sz w:val="24"/>
          <w:szCs w:val="24"/>
          <w:lang w:val="es-ES"/>
        </w:rPr>
        <w:t xml:space="preserve"> en respuesta a diferentes porcentajes de extracto crudo de ajo.</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b/>
          <w:iCs/>
          <w:sz w:val="24"/>
          <w:szCs w:val="24"/>
          <w:lang w:val="es-ES"/>
        </w:rPr>
        <w:t xml:space="preserve">Tabla 2. Valores promedio (mm) del crecimiento radial de </w:t>
      </w:r>
      <w:r w:rsidRPr="00865EA0">
        <w:rPr>
          <w:rFonts w:ascii="Times New Roman" w:hAnsi="Times New Roman" w:cs="Times New Roman"/>
          <w:b/>
          <w:i/>
          <w:iCs/>
          <w:sz w:val="24"/>
          <w:szCs w:val="24"/>
          <w:lang w:val="es-ES"/>
        </w:rPr>
        <w:t xml:space="preserve">A. parasiticus </w:t>
      </w:r>
      <w:r w:rsidRPr="00865EA0">
        <w:rPr>
          <w:rFonts w:ascii="Times New Roman" w:hAnsi="Times New Roman" w:cs="Times New Roman"/>
          <w:b/>
          <w:iCs/>
          <w:sz w:val="24"/>
          <w:szCs w:val="24"/>
          <w:lang w:val="es-ES"/>
        </w:rPr>
        <w:t xml:space="preserve">y </w:t>
      </w:r>
      <w:r w:rsidRPr="00865EA0">
        <w:rPr>
          <w:rFonts w:ascii="Times New Roman" w:hAnsi="Times New Roman" w:cs="Times New Roman"/>
          <w:b/>
          <w:i/>
          <w:iCs/>
          <w:sz w:val="24"/>
          <w:szCs w:val="24"/>
          <w:lang w:val="es-ES"/>
        </w:rPr>
        <w:t>A. niger</w:t>
      </w:r>
      <w:r w:rsidRPr="00865EA0">
        <w:rPr>
          <w:rFonts w:ascii="Times New Roman" w:hAnsi="Times New Roman" w:cs="Times New Roman"/>
          <w:b/>
          <w:iCs/>
          <w:sz w:val="24"/>
          <w:szCs w:val="24"/>
          <w:lang w:val="es-ES"/>
        </w:rPr>
        <w:t xml:space="preserve"> en respuesta a diferentes porcentajes de extracto crudo de ajo.</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b/>
          <w:iCs/>
          <w:sz w:val="24"/>
          <w:szCs w:val="24"/>
          <w:lang w:val="es-ES"/>
        </w:rPr>
        <w:t>Imágenes agregadas:</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b/>
          <w:iCs/>
          <w:sz w:val="24"/>
          <w:szCs w:val="24"/>
          <w:lang w:val="es-ES"/>
        </w:rPr>
        <w:t xml:space="preserve">Figura 1. Unidades Formadoras de Colonias de </w:t>
      </w:r>
      <w:r w:rsidRPr="00865EA0">
        <w:rPr>
          <w:rFonts w:ascii="Times New Roman" w:hAnsi="Times New Roman" w:cs="Times New Roman"/>
          <w:b/>
          <w:i/>
          <w:iCs/>
          <w:sz w:val="24"/>
          <w:szCs w:val="24"/>
          <w:lang w:val="es-ES"/>
        </w:rPr>
        <w:t>A. parasiticus</w:t>
      </w:r>
      <w:r w:rsidRPr="00865EA0">
        <w:rPr>
          <w:rFonts w:ascii="Times New Roman" w:hAnsi="Times New Roman" w:cs="Times New Roman"/>
          <w:b/>
          <w:iCs/>
          <w:sz w:val="24"/>
          <w:szCs w:val="24"/>
          <w:lang w:val="es-ES"/>
        </w:rPr>
        <w:t xml:space="preserve"> después de 48 horas de incubación con extractos de ajo al a) 50%, b) 66%, c) 75%, d) 80%, e) 100% y f) control sin extracto.</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b/>
          <w:iCs/>
          <w:sz w:val="24"/>
          <w:szCs w:val="24"/>
          <w:lang w:val="es-ES"/>
        </w:rPr>
        <w:t xml:space="preserve">Figura 2. Unidades Formadoras de Colonias de </w:t>
      </w:r>
      <w:r w:rsidRPr="00865EA0">
        <w:rPr>
          <w:rFonts w:ascii="Times New Roman" w:hAnsi="Times New Roman" w:cs="Times New Roman"/>
          <w:b/>
          <w:i/>
          <w:iCs/>
          <w:sz w:val="24"/>
          <w:szCs w:val="24"/>
          <w:lang w:val="es-ES"/>
        </w:rPr>
        <w:t>A. niger</w:t>
      </w:r>
      <w:r w:rsidRPr="00865EA0">
        <w:rPr>
          <w:rFonts w:ascii="Times New Roman" w:hAnsi="Times New Roman" w:cs="Times New Roman"/>
          <w:b/>
          <w:iCs/>
          <w:sz w:val="24"/>
          <w:szCs w:val="24"/>
          <w:lang w:val="es-ES"/>
        </w:rPr>
        <w:t xml:space="preserve"> después de 48 horas de incubación con extractos de ajo al a) 50%, b) 66%, c) 75%, d) 80%, e) 100% y f) control sin extracto.</w:t>
      </w:r>
    </w:p>
    <w:p w:rsidR="00865EA0" w:rsidRPr="00865EA0" w:rsidRDefault="00865EA0" w:rsidP="00865EA0">
      <w:pPr>
        <w:spacing w:line="276" w:lineRule="auto"/>
        <w:jc w:val="both"/>
        <w:rPr>
          <w:rFonts w:ascii="Times New Roman" w:hAnsi="Times New Roman" w:cs="Times New Roman"/>
          <w:iCs/>
          <w:sz w:val="24"/>
          <w:szCs w:val="24"/>
          <w:lang w:val="es-ES"/>
        </w:rPr>
      </w:pPr>
      <w:r w:rsidRPr="00865EA0">
        <w:rPr>
          <w:rFonts w:ascii="Times New Roman" w:hAnsi="Times New Roman" w:cs="Times New Roman"/>
          <w:iCs/>
          <w:sz w:val="24"/>
          <w:szCs w:val="24"/>
          <w:lang w:val="es-ES"/>
        </w:rPr>
        <w:t>Revisor 1 propone las siguientes modificaciones y observaciones:</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sz w:val="24"/>
          <w:szCs w:val="24"/>
          <w:lang w:val="es-ES_tradnl"/>
        </w:rPr>
        <w:t xml:space="preserve">El ajo es un bulbo perteneciente a la familia </w:t>
      </w:r>
      <w:proofErr w:type="spellStart"/>
      <w:r w:rsidRPr="00865EA0">
        <w:rPr>
          <w:rFonts w:ascii="Times New Roman" w:hAnsi="Times New Roman" w:cs="Times New Roman"/>
          <w:sz w:val="24"/>
          <w:szCs w:val="24"/>
          <w:lang w:val="es-ES_tradnl"/>
        </w:rPr>
        <w:t>Liliaceae</w:t>
      </w:r>
      <w:proofErr w:type="spellEnd"/>
      <w:r w:rsidRPr="00865EA0">
        <w:rPr>
          <w:rFonts w:ascii="Times New Roman" w:hAnsi="Times New Roman" w:cs="Times New Roman"/>
          <w:sz w:val="24"/>
          <w:szCs w:val="24"/>
          <w:lang w:val="es-ES_tradnl"/>
        </w:rPr>
        <w:t xml:space="preserve"> </w:t>
      </w:r>
      <w:r w:rsidRPr="00865EA0">
        <w:rPr>
          <w:rFonts w:ascii="Times New Roman" w:hAnsi="Times New Roman" w:cs="Times New Roman"/>
          <w:b/>
          <w:bCs/>
          <w:sz w:val="24"/>
          <w:szCs w:val="24"/>
          <w:lang w:val="es-ES_tradnl"/>
        </w:rPr>
        <w:t xml:space="preserve">(De acuerdo al ITIS, el ajo actualmente se encuentra ubicado dentro de la familia </w:t>
      </w:r>
      <w:proofErr w:type="spellStart"/>
      <w:r w:rsidRPr="00865EA0">
        <w:rPr>
          <w:rFonts w:ascii="Times New Roman" w:hAnsi="Times New Roman" w:cs="Times New Roman"/>
          <w:b/>
          <w:bCs/>
          <w:sz w:val="24"/>
          <w:szCs w:val="24"/>
          <w:lang w:val="es-ES_tradnl"/>
        </w:rPr>
        <w:t>Amaryllidaceae</w:t>
      </w:r>
      <w:proofErr w:type="spellEnd"/>
      <w:r w:rsidRPr="00865EA0">
        <w:rPr>
          <w:rFonts w:ascii="Times New Roman" w:hAnsi="Times New Roman" w:cs="Times New Roman"/>
          <w:b/>
          <w:bCs/>
          <w:sz w:val="24"/>
          <w:szCs w:val="24"/>
          <w:lang w:val="es-ES_tradnl"/>
        </w:rPr>
        <w:t xml:space="preserve">) </w:t>
      </w:r>
      <w:r w:rsidRPr="00865EA0">
        <w:rPr>
          <w:rFonts w:ascii="Times New Roman" w:hAnsi="Times New Roman" w:cs="Times New Roman"/>
          <w:sz w:val="24"/>
          <w:szCs w:val="24"/>
          <w:lang w:val="es-ES_tradnl"/>
        </w:rPr>
        <w:t xml:space="preserve">que se caracteriza por tener un sistema radicular </w:t>
      </w:r>
      <w:r w:rsidRPr="00865EA0">
        <w:rPr>
          <w:rFonts w:ascii="Times New Roman" w:hAnsi="Times New Roman" w:cs="Times New Roman"/>
          <w:b/>
          <w:bCs/>
          <w:sz w:val="24"/>
          <w:szCs w:val="24"/>
          <w:lang w:val="es-ES_tradnl"/>
        </w:rPr>
        <w:t xml:space="preserve">(¿De qué tipo? Creo que falto un poco de descripción, o la coma está de más), </w:t>
      </w:r>
      <w:r w:rsidRPr="00865EA0">
        <w:rPr>
          <w:rFonts w:ascii="Times New Roman" w:hAnsi="Times New Roman" w:cs="Times New Roman"/>
          <w:sz w:val="24"/>
          <w:szCs w:val="24"/>
          <w:lang w:val="es-ES_tradnl"/>
        </w:rPr>
        <w:t>está compuesto de 6 a 12 bulbillos reunidos en una base por medio de una película delgada (</w:t>
      </w:r>
      <w:proofErr w:type="spellStart"/>
      <w:r w:rsidRPr="00865EA0">
        <w:rPr>
          <w:rFonts w:ascii="Times New Roman" w:hAnsi="Times New Roman" w:cs="Times New Roman"/>
          <w:sz w:val="24"/>
          <w:szCs w:val="24"/>
          <w:lang w:val="es-ES_tradnl"/>
        </w:rPr>
        <w:t>Cordova</w:t>
      </w:r>
      <w:proofErr w:type="spellEnd"/>
      <w:r w:rsidRPr="00865EA0">
        <w:rPr>
          <w:rFonts w:ascii="Times New Roman" w:hAnsi="Times New Roman" w:cs="Times New Roman"/>
          <w:sz w:val="24"/>
          <w:szCs w:val="24"/>
          <w:lang w:val="es-ES_tradnl"/>
        </w:rPr>
        <w:t>, 2010; Bender y Bárcenas, 2013).</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Modificación: El ajo (</w:t>
      </w:r>
      <w:proofErr w:type="spellStart"/>
      <w:r w:rsidRPr="00865EA0">
        <w:rPr>
          <w:rFonts w:ascii="Times New Roman" w:hAnsi="Times New Roman" w:cs="Times New Roman"/>
          <w:b/>
          <w:i/>
          <w:sz w:val="24"/>
          <w:szCs w:val="24"/>
        </w:rPr>
        <w:t>Allium</w:t>
      </w:r>
      <w:proofErr w:type="spellEnd"/>
      <w:r w:rsidRPr="00865EA0">
        <w:rPr>
          <w:rFonts w:ascii="Times New Roman" w:hAnsi="Times New Roman" w:cs="Times New Roman"/>
          <w:b/>
          <w:i/>
          <w:sz w:val="24"/>
          <w:szCs w:val="24"/>
        </w:rPr>
        <w:t xml:space="preserve"> </w:t>
      </w:r>
      <w:proofErr w:type="spellStart"/>
      <w:r w:rsidRPr="00865EA0">
        <w:rPr>
          <w:rFonts w:ascii="Times New Roman" w:hAnsi="Times New Roman" w:cs="Times New Roman"/>
          <w:b/>
          <w:i/>
          <w:sz w:val="24"/>
          <w:szCs w:val="24"/>
        </w:rPr>
        <w:t>sativum</w:t>
      </w:r>
      <w:proofErr w:type="spellEnd"/>
      <w:r w:rsidRPr="00865EA0">
        <w:rPr>
          <w:rFonts w:ascii="Times New Roman" w:hAnsi="Times New Roman" w:cs="Times New Roman"/>
          <w:b/>
          <w:i/>
          <w:sz w:val="24"/>
          <w:szCs w:val="24"/>
        </w:rPr>
        <w:t>)</w:t>
      </w:r>
      <w:r w:rsidRPr="00865EA0">
        <w:rPr>
          <w:rFonts w:ascii="Times New Roman" w:hAnsi="Times New Roman" w:cs="Times New Roman"/>
          <w:b/>
          <w:bCs/>
          <w:sz w:val="24"/>
          <w:szCs w:val="24"/>
        </w:rPr>
        <w:t xml:space="preserve"> es un bulbo perteneciente a la familia </w:t>
      </w:r>
      <w:proofErr w:type="spellStart"/>
      <w:r w:rsidRPr="00865EA0">
        <w:rPr>
          <w:rFonts w:ascii="Times New Roman" w:hAnsi="Times New Roman" w:cs="Times New Roman"/>
          <w:b/>
          <w:bCs/>
          <w:sz w:val="24"/>
          <w:szCs w:val="24"/>
        </w:rPr>
        <w:t>Amaryllidaceae</w:t>
      </w:r>
      <w:proofErr w:type="spellEnd"/>
      <w:r w:rsidRPr="00865EA0">
        <w:rPr>
          <w:rFonts w:ascii="Times New Roman" w:hAnsi="Times New Roman" w:cs="Times New Roman"/>
          <w:b/>
          <w:bCs/>
          <w:sz w:val="24"/>
          <w:szCs w:val="24"/>
        </w:rPr>
        <w:t xml:space="preserve"> que se caracteriza por tener un sistema radicular constituido por una raíz bulbosa compuesta de 6 a 12 bulbillos, reunidos en su base por medio de una película delgada para formar la “cabeza del ajo” </w:t>
      </w:r>
      <w:r w:rsidRPr="00865EA0">
        <w:rPr>
          <w:rFonts w:ascii="Times New Roman" w:hAnsi="Times New Roman" w:cs="Times New Roman"/>
          <w:b/>
          <w:bCs/>
          <w:sz w:val="24"/>
          <w:szCs w:val="24"/>
          <w:vertAlign w:val="superscript"/>
        </w:rPr>
        <w:fldChar w:fldCharType="begin" w:fldLock="1"/>
      </w:r>
      <w:r w:rsidRPr="00865EA0">
        <w:rPr>
          <w:rFonts w:ascii="Times New Roman" w:hAnsi="Times New Roman" w:cs="Times New Roman"/>
          <w:b/>
          <w:bCs/>
          <w:sz w:val="24"/>
          <w:szCs w:val="24"/>
        </w:rPr>
        <w:instrText>ADDIN CSL_CITATION {"citationItems":[{"id":"ITEM-1","itemData":{"abstract":"El ajo (Allium sativum) es un bulbo perteneciente a la familia Liliaceae, que contiene una gran cantidad de compuestos azufrados, entre ellos la alicina, varias enzimas, aminoácidos libres y algunos minerales que contribuyen a su actividad antioxidante y antimicrobiana. La alicina es el principal compuesto activo en el ajo; sin embargo, es un componente muy volátil e inestable, cuya vida media es muy corta y puede descomponerse rápidamente en otros compuestos azufrados, que aún mantienen su actividad biológica. Dada la amplia funcionalidad del ajo, este vegetal ha ganado interés entre los investigadores como fuente de compuestos antimicrobianos y antioxidantes naturales para incrementar la vida de anaquel de distintos alimentos. Los resultados de diversos estudios, han demostrado la efectividad del ajo en la conservación de alimentos.","author":[{"dropping-particle":"","family":"Bender","given":"D.","non-dropping-particle":"","parse-names":false,"suffix":""},{"dropping-particle":"","family":"Bárcenas","given":"M.E.","non-dropping-particle":"","parse-names":false,"suffix":""}],"container-title":"Temas Selectos de Ingeniería de Alimentos","id":"ITEM-1","issued":{"date-parts":[["2013"]]},"page":"25-36","title":"El ajo y sus Aplicaciones en la Conservación de Alimentos","type":"article-journal","volume":"7"},"uris":["http://www.mendeley.com/documents/?uuid=9c989788-ff1e-3ee1-94cc-8da57cba14a4"]},{"id":"ITEM-2","itemData":{"author":[{"dropping-particle":"","family":"Còrdova","given":"María de los Ángeles","non-dropping-particle":"","parse-names":false,"suffix":""}],"id":"ITEM-2","issued":{"date-parts":[["2010"]]},"number-of-pages":"180","publisher":"Instituto Politécnico Nacional","title":"Extracción y Purificación de Alicina a partir de Ajo (Allium sativum L): Implicaciones Analíticas","type":"thesis"},"uris":["http://www.mendeley.com/documents/?uuid=db17898f-418b-3818-8993-8597c267117c"]}],"mendeley":{"formattedCitation":"(Bender &amp; Bárcenas, 2013; Còrdova, 2010)","plainTextFormattedCitation":"(Bender &amp; Bárcenas, 2013; Còrdova, 2010)","previouslyFormattedCitation":"(Bender &amp; Bárcenas, 2013; Còrdova, 2010)"},"properties":{"noteIndex":0},"schema":"https://github.com/citation-style-language/schema/raw/master/csl-citation.json"}</w:instrText>
      </w:r>
      <w:r w:rsidRPr="00865EA0">
        <w:rPr>
          <w:rFonts w:ascii="Times New Roman" w:hAnsi="Times New Roman" w:cs="Times New Roman"/>
          <w:b/>
          <w:bCs/>
          <w:sz w:val="24"/>
          <w:szCs w:val="24"/>
          <w:vertAlign w:val="superscript"/>
        </w:rPr>
        <w:fldChar w:fldCharType="separate"/>
      </w:r>
      <w:r w:rsidRPr="00865EA0">
        <w:rPr>
          <w:rFonts w:ascii="Times New Roman" w:hAnsi="Times New Roman" w:cs="Times New Roman"/>
          <w:b/>
          <w:bCs/>
          <w:sz w:val="24"/>
          <w:szCs w:val="24"/>
        </w:rPr>
        <w:t>(Bender &amp; Bárcenas, 2013; Còrdova, 2010)</w:t>
      </w:r>
      <w:r w:rsidRPr="00865EA0">
        <w:rPr>
          <w:rFonts w:ascii="Times New Roman" w:hAnsi="Times New Roman" w:cs="Times New Roman"/>
          <w:sz w:val="24"/>
          <w:szCs w:val="24"/>
        </w:rPr>
        <w:fldChar w:fldCharType="end"/>
      </w:r>
      <w:r w:rsidRPr="00865EA0">
        <w:rPr>
          <w:rFonts w:ascii="Times New Roman" w:hAnsi="Times New Roman" w:cs="Times New Roman"/>
          <w:b/>
          <w:bCs/>
          <w:sz w:val="24"/>
          <w:szCs w:val="24"/>
        </w:rPr>
        <w:t xml:space="preserve">,  </w:t>
      </w:r>
    </w:p>
    <w:p w:rsidR="00865EA0" w:rsidRPr="00865EA0" w:rsidRDefault="00865EA0" w:rsidP="00865EA0">
      <w:pPr>
        <w:spacing w:line="276" w:lineRule="auto"/>
        <w:jc w:val="both"/>
        <w:rPr>
          <w:rFonts w:ascii="Times New Roman" w:hAnsi="Times New Roman" w:cs="Times New Roman"/>
          <w:b/>
          <w:bCs/>
          <w:sz w:val="24"/>
          <w:szCs w:val="24"/>
        </w:rPr>
      </w:pP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 xml:space="preserve">Material vegetal o ajo. </w:t>
      </w:r>
      <w:r w:rsidRPr="00865EA0">
        <w:rPr>
          <w:rFonts w:ascii="Times New Roman" w:hAnsi="Times New Roman" w:cs="Times New Roman"/>
          <w:b/>
          <w:bCs/>
          <w:sz w:val="24"/>
          <w:szCs w:val="24"/>
        </w:rPr>
        <w:t xml:space="preserve">Con poner Material vegetal, está bien no es necesario o ajo. Eso ya se describe posteriormente). </w:t>
      </w:r>
    </w:p>
    <w:p w:rsidR="00865EA0" w:rsidRPr="00865EA0" w:rsidRDefault="00865EA0" w:rsidP="00865EA0">
      <w:pPr>
        <w:spacing w:line="276" w:lineRule="auto"/>
        <w:jc w:val="both"/>
        <w:rPr>
          <w:rFonts w:ascii="Times New Roman" w:hAnsi="Times New Roman" w:cs="Times New Roman"/>
          <w:b/>
          <w:bCs/>
          <w:sz w:val="24"/>
          <w:szCs w:val="24"/>
          <w:lang w:val="es-ES_tradnl"/>
        </w:rPr>
      </w:pPr>
      <w:r w:rsidRPr="00865EA0">
        <w:rPr>
          <w:rFonts w:ascii="Times New Roman" w:hAnsi="Times New Roman" w:cs="Times New Roman"/>
          <w:b/>
          <w:bCs/>
          <w:sz w:val="24"/>
          <w:szCs w:val="24"/>
          <w:lang w:val="es-ES_tradnl"/>
        </w:rPr>
        <w:t xml:space="preserve"> Modificación: únicamente se dejó como subtítulo Material vegetal.</w:t>
      </w:r>
    </w:p>
    <w:p w:rsidR="00865EA0" w:rsidRPr="00865EA0" w:rsidRDefault="00865EA0" w:rsidP="00865EA0">
      <w:pPr>
        <w:spacing w:line="276" w:lineRule="auto"/>
        <w:jc w:val="both"/>
        <w:rPr>
          <w:rFonts w:ascii="Times New Roman" w:hAnsi="Times New Roman" w:cs="Times New Roman"/>
          <w:b/>
          <w:iCs/>
          <w:sz w:val="24"/>
          <w:szCs w:val="24"/>
          <w:lang w:val="es-ES"/>
        </w:rPr>
      </w:pPr>
      <w:r w:rsidRPr="00865EA0">
        <w:rPr>
          <w:rFonts w:ascii="Times New Roman" w:hAnsi="Times New Roman" w:cs="Times New Roman"/>
          <w:sz w:val="24"/>
          <w:szCs w:val="24"/>
          <w:lang w:val="es-ES_tradnl"/>
        </w:rPr>
        <w:t xml:space="preserve">Estudio </w:t>
      </w:r>
      <w:r w:rsidRPr="00865EA0">
        <w:rPr>
          <w:rFonts w:ascii="Times New Roman" w:hAnsi="Times New Roman" w:cs="Times New Roman"/>
          <w:i/>
          <w:iCs/>
          <w:sz w:val="24"/>
          <w:szCs w:val="24"/>
          <w:lang w:val="es-ES_tradnl"/>
        </w:rPr>
        <w:t xml:space="preserve">in vitro </w:t>
      </w:r>
      <w:r w:rsidRPr="00865EA0">
        <w:rPr>
          <w:rFonts w:ascii="Times New Roman" w:hAnsi="Times New Roman" w:cs="Times New Roman"/>
          <w:sz w:val="24"/>
          <w:szCs w:val="24"/>
          <w:lang w:val="es-ES_tradnl"/>
        </w:rPr>
        <w:t xml:space="preserve">de las propiedades </w:t>
      </w:r>
      <w:proofErr w:type="spellStart"/>
      <w:r w:rsidRPr="00865EA0">
        <w:rPr>
          <w:rFonts w:ascii="Times New Roman" w:hAnsi="Times New Roman" w:cs="Times New Roman"/>
          <w:sz w:val="24"/>
          <w:szCs w:val="24"/>
          <w:lang w:val="es-ES_tradnl"/>
        </w:rPr>
        <w:t>antifúngicas</w:t>
      </w:r>
      <w:proofErr w:type="spellEnd"/>
      <w:r w:rsidRPr="00865EA0">
        <w:rPr>
          <w:rFonts w:ascii="Times New Roman" w:hAnsi="Times New Roman" w:cs="Times New Roman"/>
          <w:sz w:val="24"/>
          <w:szCs w:val="24"/>
          <w:lang w:val="es-ES_tradnl"/>
        </w:rPr>
        <w:t xml:space="preserve"> del extracto de ajo. </w:t>
      </w:r>
      <w:r w:rsidRPr="00865EA0">
        <w:rPr>
          <w:rFonts w:ascii="Times New Roman" w:hAnsi="Times New Roman" w:cs="Times New Roman"/>
          <w:b/>
          <w:bCs/>
          <w:sz w:val="24"/>
          <w:szCs w:val="24"/>
          <w:lang w:val="es-ES_tradnl"/>
        </w:rPr>
        <w:t>Creo que en lugar de Estudio quedaría mejor la palabra evaluación, pues considero que estudio sería todo el proyecto y aquí está haciendo referencia a una etapa del mismo.</w:t>
      </w:r>
    </w:p>
    <w:p w:rsidR="00865EA0" w:rsidRPr="00865EA0" w:rsidRDefault="00865EA0" w:rsidP="00865EA0">
      <w:pPr>
        <w:spacing w:line="276" w:lineRule="auto"/>
        <w:jc w:val="both"/>
        <w:rPr>
          <w:rFonts w:ascii="Times New Roman" w:hAnsi="Times New Roman" w:cs="Times New Roman"/>
          <w:b/>
          <w:bCs/>
          <w:iCs/>
          <w:sz w:val="24"/>
          <w:szCs w:val="24"/>
        </w:rPr>
      </w:pPr>
      <w:r w:rsidRPr="00865EA0">
        <w:rPr>
          <w:rFonts w:ascii="Times New Roman" w:hAnsi="Times New Roman" w:cs="Times New Roman"/>
          <w:b/>
          <w:iCs/>
          <w:sz w:val="24"/>
          <w:szCs w:val="24"/>
          <w:lang w:val="es-ES"/>
        </w:rPr>
        <w:t xml:space="preserve">Modificación: </w:t>
      </w:r>
      <w:r w:rsidRPr="00865EA0">
        <w:rPr>
          <w:rFonts w:ascii="Times New Roman" w:hAnsi="Times New Roman" w:cs="Times New Roman"/>
          <w:b/>
          <w:bCs/>
          <w:iCs/>
          <w:sz w:val="24"/>
          <w:szCs w:val="24"/>
        </w:rPr>
        <w:t xml:space="preserve">Evaluación </w:t>
      </w:r>
      <w:r w:rsidRPr="00865EA0">
        <w:rPr>
          <w:rFonts w:ascii="Times New Roman" w:hAnsi="Times New Roman" w:cs="Times New Roman"/>
          <w:b/>
          <w:bCs/>
          <w:i/>
          <w:iCs/>
          <w:sz w:val="24"/>
          <w:szCs w:val="24"/>
        </w:rPr>
        <w:t xml:space="preserve">in vitro </w:t>
      </w:r>
      <w:r w:rsidRPr="00865EA0">
        <w:rPr>
          <w:rFonts w:ascii="Times New Roman" w:hAnsi="Times New Roman" w:cs="Times New Roman"/>
          <w:b/>
          <w:bCs/>
          <w:iCs/>
          <w:sz w:val="24"/>
          <w:szCs w:val="24"/>
        </w:rPr>
        <w:t xml:space="preserve">de las propiedades </w:t>
      </w:r>
      <w:proofErr w:type="spellStart"/>
      <w:r w:rsidRPr="00865EA0">
        <w:rPr>
          <w:rFonts w:ascii="Times New Roman" w:hAnsi="Times New Roman" w:cs="Times New Roman"/>
          <w:b/>
          <w:bCs/>
          <w:iCs/>
          <w:sz w:val="24"/>
          <w:szCs w:val="24"/>
        </w:rPr>
        <w:t>antifúngicas</w:t>
      </w:r>
      <w:proofErr w:type="spellEnd"/>
      <w:r w:rsidRPr="00865EA0">
        <w:rPr>
          <w:rFonts w:ascii="Times New Roman" w:hAnsi="Times New Roman" w:cs="Times New Roman"/>
          <w:b/>
          <w:bCs/>
          <w:iCs/>
          <w:sz w:val="24"/>
          <w:szCs w:val="24"/>
        </w:rPr>
        <w:t xml:space="preserve"> del extracto de ajo.</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sz w:val="24"/>
          <w:szCs w:val="24"/>
        </w:rPr>
        <w:lastRenderedPageBreak/>
        <w:t xml:space="preserve">Evaluación del efecto fungicida del extracto crudo de ajo. </w:t>
      </w:r>
      <w:r w:rsidRPr="00865EA0">
        <w:rPr>
          <w:rFonts w:ascii="Times New Roman" w:hAnsi="Times New Roman" w:cs="Times New Roman"/>
          <w:b/>
          <w:bCs/>
          <w:sz w:val="24"/>
          <w:szCs w:val="24"/>
        </w:rPr>
        <w:t>Creo que este subtitulo sobra, pues lo que se describe se relaciona con la determinación de la CMI.</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Modificación: Para determinar la concentración mínima inhibitoria, a partir de 100 </w:t>
      </w:r>
      <w:proofErr w:type="spellStart"/>
      <w:r w:rsidRPr="00865EA0">
        <w:rPr>
          <w:rFonts w:ascii="Times New Roman" w:hAnsi="Times New Roman" w:cs="Times New Roman"/>
          <w:b/>
          <w:bCs/>
          <w:sz w:val="24"/>
          <w:szCs w:val="24"/>
        </w:rPr>
        <w:t>μL</w:t>
      </w:r>
      <w:proofErr w:type="spellEnd"/>
      <w:r w:rsidRPr="00865EA0">
        <w:rPr>
          <w:rFonts w:ascii="Times New Roman" w:hAnsi="Times New Roman" w:cs="Times New Roman"/>
          <w:b/>
          <w:bCs/>
          <w:sz w:val="24"/>
          <w:szCs w:val="24"/>
        </w:rPr>
        <w:t xml:space="preserve"> de extracto crudo, en tubos </w:t>
      </w:r>
      <w:proofErr w:type="spellStart"/>
      <w:r w:rsidRPr="00865EA0">
        <w:rPr>
          <w:rFonts w:ascii="Times New Roman" w:hAnsi="Times New Roman" w:cs="Times New Roman"/>
          <w:b/>
          <w:bCs/>
          <w:sz w:val="24"/>
          <w:szCs w:val="24"/>
        </w:rPr>
        <w:t>Eppendorf</w:t>
      </w:r>
      <w:proofErr w:type="spellEnd"/>
      <w:r w:rsidRPr="00865EA0">
        <w:rPr>
          <w:rFonts w:ascii="Times New Roman" w:hAnsi="Times New Roman" w:cs="Times New Roman"/>
          <w:b/>
          <w:bCs/>
          <w:sz w:val="24"/>
          <w:szCs w:val="24"/>
        </w:rPr>
        <w:t xml:space="preserve">, se realizaron diluciones seriadas con PBS (1:2, 1:4, 1:8, 1:16, 1:32, 1:64), posteriormente se agregaron 100 </w:t>
      </w:r>
      <w:proofErr w:type="spellStart"/>
      <w:r w:rsidRPr="00865EA0">
        <w:rPr>
          <w:rFonts w:ascii="Times New Roman" w:hAnsi="Times New Roman" w:cs="Times New Roman"/>
          <w:b/>
          <w:bCs/>
          <w:sz w:val="24"/>
          <w:szCs w:val="24"/>
        </w:rPr>
        <w:t>μL</w:t>
      </w:r>
      <w:proofErr w:type="spellEnd"/>
      <w:r w:rsidRPr="00865EA0">
        <w:rPr>
          <w:rFonts w:ascii="Times New Roman" w:hAnsi="Times New Roman" w:cs="Times New Roman"/>
          <w:b/>
          <w:bCs/>
          <w:sz w:val="24"/>
          <w:szCs w:val="24"/>
        </w:rPr>
        <w:t xml:space="preserve"> de una suspensión de esporas (1.5 x 10</w:t>
      </w:r>
      <w:r w:rsidRPr="00865EA0">
        <w:rPr>
          <w:rFonts w:ascii="Times New Roman" w:hAnsi="Times New Roman" w:cs="Times New Roman"/>
          <w:b/>
          <w:bCs/>
          <w:sz w:val="24"/>
          <w:szCs w:val="24"/>
          <w:vertAlign w:val="superscript"/>
        </w:rPr>
        <w:t xml:space="preserve">6 </w:t>
      </w:r>
      <w:r w:rsidRPr="00865EA0">
        <w:rPr>
          <w:rFonts w:ascii="Times New Roman" w:hAnsi="Times New Roman" w:cs="Times New Roman"/>
          <w:b/>
          <w:bCs/>
          <w:sz w:val="24"/>
          <w:szCs w:val="24"/>
        </w:rPr>
        <w:t>esporas/</w:t>
      </w:r>
      <w:proofErr w:type="spellStart"/>
      <w:r w:rsidRPr="00865EA0">
        <w:rPr>
          <w:rFonts w:ascii="Times New Roman" w:hAnsi="Times New Roman" w:cs="Times New Roman"/>
          <w:b/>
          <w:bCs/>
          <w:sz w:val="24"/>
          <w:szCs w:val="24"/>
        </w:rPr>
        <w:t>mL</w:t>
      </w:r>
      <w:proofErr w:type="spellEnd"/>
      <w:r w:rsidRPr="00865EA0">
        <w:rPr>
          <w:rFonts w:ascii="Times New Roman" w:hAnsi="Times New Roman" w:cs="Times New Roman"/>
          <w:b/>
          <w:bCs/>
          <w:sz w:val="24"/>
          <w:szCs w:val="24"/>
        </w:rPr>
        <w:t xml:space="preserve">) y 100 </w:t>
      </w:r>
      <w:proofErr w:type="spellStart"/>
      <w:r w:rsidRPr="00865EA0">
        <w:rPr>
          <w:rFonts w:ascii="Times New Roman" w:hAnsi="Times New Roman" w:cs="Times New Roman"/>
          <w:b/>
          <w:bCs/>
          <w:sz w:val="24"/>
          <w:szCs w:val="24"/>
        </w:rPr>
        <w:t>μL</w:t>
      </w:r>
      <w:proofErr w:type="spellEnd"/>
      <w:r w:rsidRPr="00865EA0">
        <w:rPr>
          <w:rFonts w:ascii="Times New Roman" w:hAnsi="Times New Roman" w:cs="Times New Roman"/>
          <w:b/>
          <w:bCs/>
          <w:sz w:val="24"/>
          <w:szCs w:val="24"/>
        </w:rPr>
        <w:t xml:space="preserve"> de Caldo Papa Dextrosa (CPD); los tubos se incubaron 48 h a 28 </w:t>
      </w:r>
      <w:r w:rsidRPr="00865EA0">
        <w:rPr>
          <w:rFonts w:ascii="Times New Roman" w:hAnsi="Times New Roman" w:cs="Times New Roman"/>
          <w:b/>
          <w:bCs/>
          <w:sz w:val="24"/>
          <w:szCs w:val="24"/>
          <w:u w:val="single"/>
          <w:vertAlign w:val="superscript"/>
        </w:rPr>
        <w:t>+</w:t>
      </w:r>
      <w:r w:rsidRPr="00865EA0">
        <w:rPr>
          <w:rFonts w:ascii="Times New Roman" w:hAnsi="Times New Roman" w:cs="Times New Roman"/>
          <w:b/>
          <w:bCs/>
          <w:sz w:val="24"/>
          <w:szCs w:val="24"/>
        </w:rPr>
        <w:t xml:space="preserve"> 2°C.  Se realizó microscopía de luz visible para confirmar la ausencia de crecimiento </w:t>
      </w:r>
      <w:proofErr w:type="spellStart"/>
      <w:r w:rsidRPr="00865EA0">
        <w:rPr>
          <w:rFonts w:ascii="Times New Roman" w:hAnsi="Times New Roman" w:cs="Times New Roman"/>
          <w:b/>
          <w:bCs/>
          <w:sz w:val="24"/>
          <w:szCs w:val="24"/>
        </w:rPr>
        <w:t>micelial</w:t>
      </w:r>
      <w:proofErr w:type="spellEnd"/>
      <w:r w:rsidRPr="00865EA0">
        <w:rPr>
          <w:rFonts w:ascii="Times New Roman" w:hAnsi="Times New Roman" w:cs="Times New Roman"/>
          <w:b/>
          <w:bCs/>
          <w:sz w:val="24"/>
          <w:szCs w:val="24"/>
        </w:rPr>
        <w:t xml:space="preserve">. Para evaluar el efecto fungicida del extracto de ajo sobre los hongos, los tubos que no presentaron crecimiento </w:t>
      </w:r>
      <w:proofErr w:type="spellStart"/>
      <w:r w:rsidRPr="00865EA0">
        <w:rPr>
          <w:rFonts w:ascii="Times New Roman" w:hAnsi="Times New Roman" w:cs="Times New Roman"/>
          <w:b/>
          <w:bCs/>
          <w:sz w:val="24"/>
          <w:szCs w:val="24"/>
        </w:rPr>
        <w:t>micelial</w:t>
      </w:r>
      <w:proofErr w:type="spellEnd"/>
      <w:r w:rsidRPr="00865EA0">
        <w:rPr>
          <w:rFonts w:ascii="Times New Roman" w:hAnsi="Times New Roman" w:cs="Times New Roman"/>
          <w:b/>
          <w:bCs/>
          <w:sz w:val="24"/>
          <w:szCs w:val="24"/>
        </w:rPr>
        <w:t xml:space="preserve"> visible en la prueba de CMI, se lavaron con agua destilada estéril por centrifugación y las esporas se </w:t>
      </w:r>
      <w:proofErr w:type="spellStart"/>
      <w:r w:rsidRPr="00865EA0">
        <w:rPr>
          <w:rFonts w:ascii="Times New Roman" w:hAnsi="Times New Roman" w:cs="Times New Roman"/>
          <w:b/>
          <w:bCs/>
          <w:sz w:val="24"/>
          <w:szCs w:val="24"/>
        </w:rPr>
        <w:t>resuspendieron</w:t>
      </w:r>
      <w:proofErr w:type="spellEnd"/>
      <w:r w:rsidRPr="00865EA0">
        <w:rPr>
          <w:rFonts w:ascii="Times New Roman" w:hAnsi="Times New Roman" w:cs="Times New Roman"/>
          <w:b/>
          <w:bCs/>
          <w:sz w:val="24"/>
          <w:szCs w:val="24"/>
        </w:rPr>
        <w:t xml:space="preserve"> en 100 </w:t>
      </w:r>
      <w:proofErr w:type="spellStart"/>
      <w:r w:rsidRPr="00865EA0">
        <w:rPr>
          <w:rFonts w:ascii="Times New Roman" w:hAnsi="Times New Roman" w:cs="Times New Roman"/>
          <w:b/>
          <w:bCs/>
          <w:sz w:val="24"/>
          <w:szCs w:val="24"/>
        </w:rPr>
        <w:t>μL</w:t>
      </w:r>
      <w:proofErr w:type="spellEnd"/>
      <w:r w:rsidRPr="00865EA0">
        <w:rPr>
          <w:rFonts w:ascii="Times New Roman" w:hAnsi="Times New Roman" w:cs="Times New Roman"/>
          <w:b/>
          <w:bCs/>
          <w:sz w:val="24"/>
          <w:szCs w:val="24"/>
        </w:rPr>
        <w:t xml:space="preserve"> de agua destilada estéril, se inocularon en placas de PDA y se incubaron por seis días a 28 °C </w:t>
      </w:r>
      <w:r w:rsidRPr="00865EA0">
        <w:rPr>
          <w:rFonts w:ascii="Times New Roman" w:hAnsi="Times New Roman" w:cs="Times New Roman"/>
          <w:b/>
          <w:bCs/>
          <w:sz w:val="24"/>
          <w:szCs w:val="24"/>
          <w:u w:val="single"/>
        </w:rPr>
        <w:t>+</w:t>
      </w:r>
      <w:r w:rsidRPr="00865EA0">
        <w:rPr>
          <w:rFonts w:ascii="Times New Roman" w:hAnsi="Times New Roman" w:cs="Times New Roman"/>
          <w:b/>
          <w:bCs/>
          <w:sz w:val="24"/>
          <w:szCs w:val="24"/>
          <w:vertAlign w:val="subscript"/>
        </w:rPr>
        <w:t xml:space="preserve"> </w:t>
      </w:r>
      <w:r w:rsidRPr="00865EA0">
        <w:rPr>
          <w:rFonts w:ascii="Times New Roman" w:hAnsi="Times New Roman" w:cs="Times New Roman"/>
          <w:b/>
          <w:bCs/>
          <w:sz w:val="24"/>
          <w:szCs w:val="24"/>
        </w:rPr>
        <w:t xml:space="preserve">2°C. </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sz w:val="24"/>
          <w:szCs w:val="24"/>
        </w:rPr>
        <w:t>Interacción del extracto crudo de ajo con los hongos. Se realizó la misma técnica descrita para determinar la CMI y después de 48 h de incubación se realizó microscopia de luz visible (</w:t>
      </w:r>
      <w:r w:rsidRPr="00865EA0">
        <w:rPr>
          <w:rFonts w:ascii="Times New Roman" w:hAnsi="Times New Roman" w:cs="Times New Roman"/>
          <w:b/>
          <w:bCs/>
          <w:sz w:val="24"/>
          <w:szCs w:val="24"/>
        </w:rPr>
        <w:t xml:space="preserve">¿Cómo se realizó esto? Es necesario describir sobre que se hicieron las observaciones cuantas, en cuantos campos, </w:t>
      </w:r>
      <w:proofErr w:type="spellStart"/>
      <w:r w:rsidRPr="00865EA0">
        <w:rPr>
          <w:rFonts w:ascii="Times New Roman" w:hAnsi="Times New Roman" w:cs="Times New Roman"/>
          <w:b/>
          <w:bCs/>
          <w:sz w:val="24"/>
          <w:szCs w:val="24"/>
        </w:rPr>
        <w:t>etc</w:t>
      </w:r>
      <w:proofErr w:type="spellEnd"/>
      <w:r w:rsidRPr="00865EA0">
        <w:rPr>
          <w:rFonts w:ascii="Times New Roman" w:hAnsi="Times New Roman" w:cs="Times New Roman"/>
          <w:b/>
          <w:bCs/>
          <w:sz w:val="24"/>
          <w:szCs w:val="24"/>
        </w:rPr>
        <w:t xml:space="preserve">, etc.) </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Modificación: Se realizó la misma técnica descrita para determinar la CMI y después de 48 h de incubación se realizó la observación por microscopia de luz visible para identificar los cambios morfológicos de esporas y micelio, el ensayo se realizó por triplicado.</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Análisis estadístico (</w:t>
      </w:r>
      <w:r w:rsidRPr="00865EA0">
        <w:rPr>
          <w:rFonts w:ascii="Times New Roman" w:hAnsi="Times New Roman" w:cs="Times New Roman"/>
          <w:b/>
          <w:bCs/>
          <w:sz w:val="24"/>
          <w:szCs w:val="24"/>
        </w:rPr>
        <w:t xml:space="preserve">Es necesario mencionar bajo que diseño experimental se realizaron los bioensayos). </w:t>
      </w:r>
      <w:r w:rsidRPr="00865EA0">
        <w:rPr>
          <w:rFonts w:ascii="Times New Roman" w:hAnsi="Times New Roman" w:cs="Times New Roman"/>
          <w:sz w:val="24"/>
          <w:szCs w:val="24"/>
        </w:rPr>
        <w:t xml:space="preserve"> Se realizó un análisis de varianza (ANOVA) de un solo factor y una comparación de </w:t>
      </w:r>
      <w:proofErr w:type="spellStart"/>
      <w:r w:rsidRPr="00865EA0">
        <w:rPr>
          <w:rFonts w:ascii="Times New Roman" w:hAnsi="Times New Roman" w:cs="Times New Roman"/>
          <w:sz w:val="24"/>
          <w:szCs w:val="24"/>
        </w:rPr>
        <w:t>Tukey</w:t>
      </w:r>
      <w:proofErr w:type="spellEnd"/>
      <w:r w:rsidRPr="00865EA0">
        <w:rPr>
          <w:rFonts w:ascii="Times New Roman" w:hAnsi="Times New Roman" w:cs="Times New Roman"/>
          <w:sz w:val="24"/>
          <w:szCs w:val="24"/>
        </w:rPr>
        <w:t xml:space="preserve"> (p&lt;0.05), utilizando el programa estadístico MINITAB (versión16).</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sz w:val="24"/>
          <w:szCs w:val="24"/>
        </w:rPr>
        <w:t xml:space="preserve">Modificación: </w:t>
      </w:r>
      <w:r w:rsidRPr="00865EA0">
        <w:rPr>
          <w:rFonts w:ascii="Times New Roman" w:hAnsi="Times New Roman" w:cs="Times New Roman"/>
          <w:b/>
          <w:bCs/>
          <w:sz w:val="24"/>
          <w:szCs w:val="24"/>
        </w:rPr>
        <w:t>Se utilizó un diseño experimental complemente al azar y se realizó un análisis de varianza (ANOVA</w:t>
      </w:r>
      <w:bookmarkStart w:id="1" w:name="_Toc481102473"/>
      <w:r w:rsidRPr="00865EA0">
        <w:rPr>
          <w:rFonts w:ascii="Times New Roman" w:hAnsi="Times New Roman" w:cs="Times New Roman"/>
          <w:b/>
          <w:bCs/>
          <w:sz w:val="24"/>
          <w:szCs w:val="24"/>
        </w:rPr>
        <w:t>) de un solo factor. A</w:t>
      </w:r>
      <w:r w:rsidRPr="00865EA0">
        <w:rPr>
          <w:rFonts w:ascii="Times New Roman" w:hAnsi="Times New Roman" w:cs="Times New Roman"/>
          <w:b/>
          <w:sz w:val="24"/>
          <w:szCs w:val="24"/>
        </w:rPr>
        <w:t xml:space="preserve">demás, se realizó una comparación de medias con la prueba de </w:t>
      </w:r>
      <w:proofErr w:type="spellStart"/>
      <w:r w:rsidRPr="00865EA0">
        <w:rPr>
          <w:rFonts w:ascii="Times New Roman" w:hAnsi="Times New Roman" w:cs="Times New Roman"/>
          <w:b/>
          <w:bCs/>
          <w:sz w:val="24"/>
          <w:szCs w:val="24"/>
        </w:rPr>
        <w:t>Tukey</w:t>
      </w:r>
      <w:proofErr w:type="spellEnd"/>
      <w:r w:rsidRPr="00865EA0">
        <w:rPr>
          <w:rFonts w:ascii="Times New Roman" w:hAnsi="Times New Roman" w:cs="Times New Roman"/>
          <w:b/>
          <w:bCs/>
          <w:sz w:val="24"/>
          <w:szCs w:val="24"/>
        </w:rPr>
        <w:t xml:space="preserve"> (p&lt;0.05), utilizando el programa estadístico MINITAB (versión16)</w:t>
      </w:r>
      <w:bookmarkEnd w:id="1"/>
      <w:r w:rsidRPr="00865EA0">
        <w:rPr>
          <w:rFonts w:ascii="Times New Roman" w:hAnsi="Times New Roman" w:cs="Times New Roman"/>
          <w:b/>
          <w:bCs/>
          <w:sz w:val="24"/>
          <w:szCs w:val="24"/>
        </w:rPr>
        <w:t>.</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Párrafo</w:t>
      </w:r>
      <w:r w:rsidRPr="00865EA0">
        <w:rPr>
          <w:rFonts w:ascii="Times New Roman" w:hAnsi="Times New Roman" w:cs="Times New Roman"/>
          <w:sz w:val="24"/>
          <w:szCs w:val="24"/>
        </w:rPr>
        <w:t>: Resultados y Discusión (</w:t>
      </w:r>
      <w:r w:rsidRPr="00865EA0">
        <w:rPr>
          <w:rFonts w:ascii="Times New Roman" w:hAnsi="Times New Roman" w:cs="Times New Roman"/>
          <w:b/>
          <w:bCs/>
          <w:sz w:val="24"/>
          <w:szCs w:val="24"/>
        </w:rPr>
        <w:t>Es necesario hacer un análisis de los resultados, con base en lo que arroja el análisis de varianza. Determinar los niveles de significancia entre cada uno de los tratamientos)</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Modificación: </w:t>
      </w:r>
    </w:p>
    <w:p w:rsidR="00865EA0" w:rsidRPr="00865EA0" w:rsidRDefault="00865EA0" w:rsidP="00865EA0">
      <w:pPr>
        <w:numPr>
          <w:ilvl w:val="0"/>
          <w:numId w:val="2"/>
        </w:num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lang w:val="es-ES"/>
        </w:rPr>
        <w:t xml:space="preserve">Técnica del pozo en agar: </w:t>
      </w:r>
      <w:r w:rsidRPr="00865EA0">
        <w:rPr>
          <w:rFonts w:ascii="Times New Roman" w:hAnsi="Times New Roman" w:cs="Times New Roman"/>
          <w:b/>
          <w:bCs/>
          <w:sz w:val="24"/>
          <w:szCs w:val="24"/>
        </w:rPr>
        <w:t xml:space="preserve">Los extractos crudos de ajo mostraron efecto inhibitorio sobre el crecimiento de </w:t>
      </w:r>
      <w:r w:rsidRPr="00865EA0">
        <w:rPr>
          <w:rFonts w:ascii="Times New Roman" w:hAnsi="Times New Roman" w:cs="Times New Roman"/>
          <w:b/>
          <w:bCs/>
          <w:i/>
          <w:sz w:val="24"/>
          <w:szCs w:val="24"/>
        </w:rPr>
        <w:t xml:space="preserve">A. parasiticus </w:t>
      </w:r>
      <w:r w:rsidRPr="00865EA0">
        <w:rPr>
          <w:rFonts w:ascii="Times New Roman" w:hAnsi="Times New Roman" w:cs="Times New Roman"/>
          <w:b/>
          <w:bCs/>
          <w:sz w:val="24"/>
          <w:szCs w:val="24"/>
        </w:rPr>
        <w:t>y</w:t>
      </w:r>
      <w:r w:rsidRPr="00865EA0">
        <w:rPr>
          <w:rFonts w:ascii="Times New Roman" w:hAnsi="Times New Roman" w:cs="Times New Roman"/>
          <w:b/>
          <w:bCs/>
          <w:i/>
          <w:sz w:val="24"/>
          <w:szCs w:val="24"/>
        </w:rPr>
        <w:t xml:space="preserve"> A. niger</w:t>
      </w:r>
      <w:r w:rsidRPr="00865EA0">
        <w:rPr>
          <w:rFonts w:ascii="Times New Roman" w:hAnsi="Times New Roman" w:cs="Times New Roman"/>
          <w:b/>
          <w:bCs/>
          <w:sz w:val="24"/>
          <w:szCs w:val="24"/>
        </w:rPr>
        <w:t xml:space="preserve">, presentando halos de inhibición durante las 72 horas de incubación. El análisis de </w:t>
      </w:r>
      <w:proofErr w:type="spellStart"/>
      <w:r w:rsidRPr="00865EA0">
        <w:rPr>
          <w:rFonts w:ascii="Times New Roman" w:hAnsi="Times New Roman" w:cs="Times New Roman"/>
          <w:b/>
          <w:bCs/>
          <w:sz w:val="24"/>
          <w:szCs w:val="24"/>
        </w:rPr>
        <w:t>Tukey</w:t>
      </w:r>
      <w:proofErr w:type="spellEnd"/>
      <w:r w:rsidRPr="00865EA0">
        <w:rPr>
          <w:rFonts w:ascii="Times New Roman" w:hAnsi="Times New Roman" w:cs="Times New Roman"/>
          <w:b/>
          <w:bCs/>
          <w:sz w:val="24"/>
          <w:szCs w:val="24"/>
        </w:rPr>
        <w:t xml:space="preserve"> (p&lt;0.05) indicó que al cabo de 72 de incubación existe diferencia significativa entre las medias de los resultados del extracto al 100% y las concentraciones al 50, 66 y </w:t>
      </w:r>
      <w:r w:rsidRPr="00865EA0">
        <w:rPr>
          <w:rFonts w:ascii="Times New Roman" w:hAnsi="Times New Roman" w:cs="Times New Roman"/>
          <w:b/>
          <w:bCs/>
          <w:sz w:val="24"/>
          <w:szCs w:val="24"/>
        </w:rPr>
        <w:lastRenderedPageBreak/>
        <w:t>75 %. Por otro lado, todas las concentraciones muestran diferencia significativa con respecto al control.</w:t>
      </w:r>
    </w:p>
    <w:p w:rsidR="00865EA0" w:rsidRPr="00865EA0" w:rsidRDefault="00865EA0" w:rsidP="00865EA0">
      <w:pPr>
        <w:numPr>
          <w:ilvl w:val="0"/>
          <w:numId w:val="2"/>
        </w:num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Técnica de dilución del extracto en agar. En los ensayos de dilución del extracto en agar, El análisis de </w:t>
      </w:r>
      <w:proofErr w:type="spellStart"/>
      <w:r w:rsidRPr="00865EA0">
        <w:rPr>
          <w:rFonts w:ascii="Times New Roman" w:hAnsi="Times New Roman" w:cs="Times New Roman"/>
          <w:b/>
          <w:bCs/>
          <w:sz w:val="24"/>
          <w:szCs w:val="24"/>
        </w:rPr>
        <w:t>Tukey</w:t>
      </w:r>
      <w:proofErr w:type="spellEnd"/>
      <w:r w:rsidRPr="00865EA0">
        <w:rPr>
          <w:rFonts w:ascii="Times New Roman" w:hAnsi="Times New Roman" w:cs="Times New Roman"/>
          <w:b/>
          <w:bCs/>
          <w:sz w:val="24"/>
          <w:szCs w:val="24"/>
        </w:rPr>
        <w:t xml:space="preserve"> (p&lt;0.05) indicó que al cabo de 144 de incubación existe diferencia significativa entre las medias de los resultados del extracto al 0.38 y 0.4% con respecto al control de A. parasiticus (Tabla 2),</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b/>
          <w:bCs/>
          <w:sz w:val="24"/>
          <w:szCs w:val="24"/>
        </w:rPr>
        <w:t xml:space="preserve">Punción. En esta sección es necesario revisar los resultados mostrados en la tabla y reescribir los resultados. </w:t>
      </w:r>
      <w:r w:rsidRPr="00865EA0">
        <w:rPr>
          <w:rFonts w:ascii="Times New Roman" w:hAnsi="Times New Roman" w:cs="Times New Roman"/>
          <w:sz w:val="24"/>
          <w:szCs w:val="24"/>
        </w:rPr>
        <w:t xml:space="preserve"> La concentración que inhibió en mayor porcentaje el crecimiento del hongo fue la de 4000 ppm </w:t>
      </w:r>
      <w:r w:rsidRPr="00865EA0">
        <w:rPr>
          <w:rFonts w:ascii="Times New Roman" w:hAnsi="Times New Roman" w:cs="Times New Roman"/>
          <w:b/>
          <w:bCs/>
          <w:sz w:val="24"/>
          <w:szCs w:val="24"/>
        </w:rPr>
        <w:t>(En cuál de las especies</w:t>
      </w:r>
      <w:proofErr w:type="gramStart"/>
      <w:r w:rsidRPr="00865EA0">
        <w:rPr>
          <w:rFonts w:ascii="Times New Roman" w:hAnsi="Times New Roman" w:cs="Times New Roman"/>
          <w:b/>
          <w:bCs/>
          <w:sz w:val="24"/>
          <w:szCs w:val="24"/>
        </w:rPr>
        <w:t>?</w:t>
      </w:r>
      <w:proofErr w:type="gramEnd"/>
      <w:r w:rsidRPr="00865EA0">
        <w:rPr>
          <w:rFonts w:ascii="Times New Roman" w:hAnsi="Times New Roman" w:cs="Times New Roman"/>
          <w:b/>
          <w:bCs/>
          <w:sz w:val="24"/>
          <w:szCs w:val="24"/>
        </w:rPr>
        <w:t xml:space="preserve">) </w:t>
      </w:r>
      <w:r w:rsidRPr="00865EA0">
        <w:rPr>
          <w:rFonts w:ascii="Times New Roman" w:hAnsi="Times New Roman" w:cs="Times New Roman"/>
          <w:sz w:val="24"/>
          <w:szCs w:val="24"/>
        </w:rPr>
        <w:t xml:space="preserve">con 46.8% </w:t>
      </w:r>
      <w:r w:rsidRPr="00865EA0">
        <w:rPr>
          <w:rFonts w:ascii="Times New Roman" w:hAnsi="Times New Roman" w:cs="Times New Roman"/>
          <w:b/>
          <w:bCs/>
          <w:sz w:val="24"/>
          <w:szCs w:val="24"/>
        </w:rPr>
        <w:t xml:space="preserve">Esta cifra no la veo en la tabla </w:t>
      </w:r>
      <w:r w:rsidRPr="00865EA0">
        <w:rPr>
          <w:rFonts w:ascii="Times New Roman" w:hAnsi="Times New Roman" w:cs="Times New Roman"/>
          <w:sz w:val="24"/>
          <w:szCs w:val="24"/>
        </w:rPr>
        <w:t>(Tabla 2).</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Modificación: El crecimiento disminuyó en 10 y 13% con colonias de 69.6 y 66.8 mm respectivamente, después de 144 horas de incubación</w:t>
      </w:r>
      <w:r w:rsidRPr="00865EA0">
        <w:rPr>
          <w:rFonts w:ascii="Times New Roman" w:hAnsi="Times New Roman" w:cs="Times New Roman"/>
          <w:b/>
          <w:bCs/>
          <w:i/>
          <w:sz w:val="24"/>
          <w:szCs w:val="24"/>
        </w:rPr>
        <w:t>.</w:t>
      </w:r>
      <w:r w:rsidRPr="00865EA0">
        <w:rPr>
          <w:rFonts w:ascii="Times New Roman" w:hAnsi="Times New Roman" w:cs="Times New Roman"/>
          <w:b/>
          <w:bCs/>
          <w:sz w:val="24"/>
          <w:szCs w:val="24"/>
        </w:rPr>
        <w:t xml:space="preserve">  Con </w:t>
      </w:r>
      <w:r w:rsidRPr="00865EA0">
        <w:rPr>
          <w:rFonts w:ascii="Times New Roman" w:hAnsi="Times New Roman" w:cs="Times New Roman"/>
          <w:b/>
          <w:bCs/>
          <w:i/>
          <w:sz w:val="24"/>
          <w:szCs w:val="24"/>
        </w:rPr>
        <w:t xml:space="preserve">A. niger, </w:t>
      </w:r>
      <w:r w:rsidRPr="00865EA0">
        <w:rPr>
          <w:rFonts w:ascii="Times New Roman" w:hAnsi="Times New Roman" w:cs="Times New Roman"/>
          <w:b/>
          <w:bCs/>
          <w:sz w:val="24"/>
          <w:szCs w:val="24"/>
        </w:rPr>
        <w:t>el extracto de ajo mostró una diferencia significativa en todas las concentraciones con respecto al control. La concentración que inhibió en mayor porcentaje el crecimiento del hongo fue la de 0.4% con un 46.8% con una colonia de 40.1 mm (Tabla 2).</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 xml:space="preserve">Revisor 4 propone las siguientes observaciones y modificaciones: </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sz w:val="24"/>
          <w:szCs w:val="24"/>
        </w:rPr>
        <w:t xml:space="preserve">Respetuosamente sugiero el cambio del título por “Extractos crudos de </w:t>
      </w:r>
      <w:proofErr w:type="spellStart"/>
      <w:r w:rsidRPr="00865EA0">
        <w:rPr>
          <w:rFonts w:ascii="Times New Roman" w:hAnsi="Times New Roman" w:cs="Times New Roman"/>
          <w:i/>
          <w:iCs/>
          <w:sz w:val="24"/>
          <w:szCs w:val="24"/>
        </w:rPr>
        <w:t>Allium</w:t>
      </w:r>
      <w:proofErr w:type="spellEnd"/>
      <w:r w:rsidRPr="00865EA0">
        <w:rPr>
          <w:rFonts w:ascii="Times New Roman" w:hAnsi="Times New Roman" w:cs="Times New Roman"/>
          <w:i/>
          <w:iCs/>
          <w:sz w:val="24"/>
          <w:szCs w:val="24"/>
        </w:rPr>
        <w:t xml:space="preserve"> </w:t>
      </w:r>
      <w:proofErr w:type="spellStart"/>
      <w:r w:rsidRPr="00865EA0">
        <w:rPr>
          <w:rFonts w:ascii="Times New Roman" w:hAnsi="Times New Roman" w:cs="Times New Roman"/>
          <w:i/>
          <w:iCs/>
          <w:sz w:val="24"/>
          <w:szCs w:val="24"/>
        </w:rPr>
        <w:t>sativum</w:t>
      </w:r>
      <w:proofErr w:type="spellEnd"/>
      <w:r w:rsidRPr="00865EA0">
        <w:rPr>
          <w:rFonts w:ascii="Times New Roman" w:hAnsi="Times New Roman" w:cs="Times New Roman"/>
          <w:i/>
          <w:iCs/>
          <w:sz w:val="24"/>
          <w:szCs w:val="24"/>
        </w:rPr>
        <w:t xml:space="preserve"> </w:t>
      </w:r>
      <w:r w:rsidRPr="00865EA0">
        <w:rPr>
          <w:rFonts w:ascii="Times New Roman" w:hAnsi="Times New Roman" w:cs="Times New Roman"/>
          <w:sz w:val="24"/>
          <w:szCs w:val="24"/>
        </w:rPr>
        <w:t xml:space="preserve">sobre del desarrollo </w:t>
      </w:r>
      <w:r w:rsidRPr="00865EA0">
        <w:rPr>
          <w:rFonts w:ascii="Times New Roman" w:hAnsi="Times New Roman" w:cs="Times New Roman"/>
          <w:i/>
          <w:iCs/>
          <w:sz w:val="24"/>
          <w:szCs w:val="24"/>
        </w:rPr>
        <w:t xml:space="preserve">in vitro </w:t>
      </w:r>
      <w:r w:rsidRPr="00865EA0">
        <w:rPr>
          <w:rFonts w:ascii="Times New Roman" w:hAnsi="Times New Roman" w:cs="Times New Roman"/>
          <w:sz w:val="24"/>
          <w:szCs w:val="24"/>
        </w:rPr>
        <w:t xml:space="preserve">de </w:t>
      </w:r>
      <w:r w:rsidRPr="00865EA0">
        <w:rPr>
          <w:rFonts w:ascii="Times New Roman" w:hAnsi="Times New Roman" w:cs="Times New Roman"/>
          <w:i/>
          <w:iCs/>
          <w:sz w:val="24"/>
          <w:szCs w:val="24"/>
        </w:rPr>
        <w:t xml:space="preserve">Aspergillus parasiticus </w:t>
      </w:r>
      <w:r w:rsidRPr="00865EA0">
        <w:rPr>
          <w:rFonts w:ascii="Times New Roman" w:hAnsi="Times New Roman" w:cs="Times New Roman"/>
          <w:sz w:val="24"/>
          <w:szCs w:val="24"/>
        </w:rPr>
        <w:t xml:space="preserve">y </w:t>
      </w:r>
      <w:r w:rsidRPr="00865EA0">
        <w:rPr>
          <w:rFonts w:ascii="Times New Roman" w:hAnsi="Times New Roman" w:cs="Times New Roman"/>
          <w:i/>
          <w:iCs/>
          <w:sz w:val="24"/>
          <w:szCs w:val="24"/>
        </w:rPr>
        <w:t>Aspergillus niger</w:t>
      </w:r>
      <w:r w:rsidRPr="00865EA0">
        <w:rPr>
          <w:rFonts w:ascii="Times New Roman" w:hAnsi="Times New Roman" w:cs="Times New Roman"/>
          <w:sz w:val="24"/>
          <w:szCs w:val="24"/>
        </w:rPr>
        <w:t>. Ya que “Efecto” es redundante.</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b/>
          <w:sz w:val="24"/>
          <w:szCs w:val="24"/>
        </w:rPr>
        <w:t>Los autores consideramos que debido a que los otros tres revisores no hicieron alguna observación al título en ese sentido, se podría quedar como se envió originalmente</w:t>
      </w:r>
      <w:r w:rsidRPr="00865EA0">
        <w:rPr>
          <w:rFonts w:ascii="Times New Roman" w:hAnsi="Times New Roman" w:cs="Times New Roman"/>
          <w:sz w:val="24"/>
          <w:szCs w:val="24"/>
        </w:rPr>
        <w:t>.</w:t>
      </w:r>
    </w:p>
    <w:p w:rsidR="00865EA0" w:rsidRPr="00865EA0" w:rsidRDefault="00865EA0" w:rsidP="00865EA0">
      <w:pPr>
        <w:spacing w:line="276" w:lineRule="auto"/>
        <w:jc w:val="both"/>
        <w:rPr>
          <w:rFonts w:ascii="Times New Roman" w:hAnsi="Times New Roman" w:cs="Times New Roman"/>
          <w:sz w:val="24"/>
          <w:szCs w:val="24"/>
        </w:rPr>
      </w:pPr>
      <w:r w:rsidRPr="00865EA0">
        <w:rPr>
          <w:rFonts w:ascii="Times New Roman" w:hAnsi="Times New Roman" w:cs="Times New Roman"/>
          <w:b/>
          <w:bCs/>
          <w:sz w:val="24"/>
          <w:szCs w:val="24"/>
        </w:rPr>
        <w:t xml:space="preserve">Material vegetal o ajo: </w:t>
      </w:r>
      <w:r w:rsidRPr="00865EA0">
        <w:rPr>
          <w:rFonts w:ascii="Times New Roman" w:hAnsi="Times New Roman" w:cs="Times New Roman"/>
          <w:sz w:val="24"/>
          <w:szCs w:val="24"/>
        </w:rPr>
        <w:t>Se utilizaron ajos (</w:t>
      </w:r>
      <w:proofErr w:type="spellStart"/>
      <w:r w:rsidRPr="00865EA0">
        <w:rPr>
          <w:rFonts w:ascii="Times New Roman" w:hAnsi="Times New Roman" w:cs="Times New Roman"/>
          <w:i/>
          <w:iCs/>
          <w:sz w:val="24"/>
          <w:szCs w:val="24"/>
        </w:rPr>
        <w:t>Allium</w:t>
      </w:r>
      <w:proofErr w:type="spellEnd"/>
      <w:r w:rsidRPr="00865EA0">
        <w:rPr>
          <w:rFonts w:ascii="Times New Roman" w:hAnsi="Times New Roman" w:cs="Times New Roman"/>
          <w:i/>
          <w:iCs/>
          <w:sz w:val="24"/>
          <w:szCs w:val="24"/>
        </w:rPr>
        <w:t xml:space="preserve"> </w:t>
      </w:r>
      <w:proofErr w:type="spellStart"/>
      <w:r w:rsidRPr="00865EA0">
        <w:rPr>
          <w:rFonts w:ascii="Times New Roman" w:hAnsi="Times New Roman" w:cs="Times New Roman"/>
          <w:i/>
          <w:iCs/>
          <w:sz w:val="24"/>
          <w:szCs w:val="24"/>
        </w:rPr>
        <w:t>sativum</w:t>
      </w:r>
      <w:proofErr w:type="spellEnd"/>
      <w:r w:rsidRPr="00865EA0">
        <w:rPr>
          <w:rFonts w:ascii="Times New Roman" w:hAnsi="Times New Roman" w:cs="Times New Roman"/>
          <w:sz w:val="24"/>
          <w:szCs w:val="24"/>
        </w:rPr>
        <w:t xml:space="preserve">) cultivados en el municipio de San Jerónimo </w:t>
      </w:r>
      <w:proofErr w:type="spellStart"/>
      <w:r w:rsidRPr="00865EA0">
        <w:rPr>
          <w:rFonts w:ascii="Times New Roman" w:hAnsi="Times New Roman" w:cs="Times New Roman"/>
          <w:sz w:val="24"/>
          <w:szCs w:val="24"/>
        </w:rPr>
        <w:t>Tlacochahuaya</w:t>
      </w:r>
      <w:proofErr w:type="spellEnd"/>
      <w:r w:rsidRPr="00865EA0">
        <w:rPr>
          <w:rFonts w:ascii="Times New Roman" w:hAnsi="Times New Roman" w:cs="Times New Roman"/>
          <w:sz w:val="24"/>
          <w:szCs w:val="24"/>
        </w:rPr>
        <w:t xml:space="preserve"> perteneciente al estado de Oaxaca, México </w:t>
      </w:r>
      <w:r w:rsidRPr="00865EA0">
        <w:rPr>
          <w:rFonts w:ascii="Times New Roman" w:hAnsi="Times New Roman" w:cs="Times New Roman"/>
          <w:b/>
          <w:bCs/>
          <w:sz w:val="24"/>
          <w:szCs w:val="24"/>
        </w:rPr>
        <w:t>(Época, orgánico convencional</w:t>
      </w:r>
      <w:proofErr w:type="gramStart"/>
      <w:r w:rsidRPr="00865EA0">
        <w:rPr>
          <w:rFonts w:ascii="Times New Roman" w:hAnsi="Times New Roman" w:cs="Times New Roman"/>
          <w:b/>
          <w:bCs/>
          <w:sz w:val="24"/>
          <w:szCs w:val="24"/>
        </w:rPr>
        <w:t>??,</w:t>
      </w:r>
      <w:proofErr w:type="gramEnd"/>
      <w:r w:rsidRPr="00865EA0">
        <w:rPr>
          <w:rFonts w:ascii="Times New Roman" w:hAnsi="Times New Roman" w:cs="Times New Roman"/>
          <w:b/>
          <w:bCs/>
          <w:sz w:val="24"/>
          <w:szCs w:val="24"/>
        </w:rPr>
        <w:t xml:space="preserve"> comprado en el mercado ¿?? Directo al productor ¿?? Es importante describir la procedencia de la materia prima ya que ésta puede determinar el contenido de </w:t>
      </w:r>
      <w:proofErr w:type="spellStart"/>
      <w:r>
        <w:rPr>
          <w:rFonts w:ascii="Times New Roman" w:hAnsi="Times New Roman" w:cs="Times New Roman"/>
          <w:b/>
          <w:bCs/>
          <w:sz w:val="24"/>
          <w:szCs w:val="24"/>
        </w:rPr>
        <w:t>alelo</w:t>
      </w:r>
      <w:r w:rsidRPr="00865EA0">
        <w:rPr>
          <w:rFonts w:ascii="Times New Roman" w:hAnsi="Times New Roman" w:cs="Times New Roman"/>
          <w:b/>
          <w:bCs/>
          <w:sz w:val="24"/>
          <w:szCs w:val="24"/>
        </w:rPr>
        <w:t>químicos</w:t>
      </w:r>
      <w:proofErr w:type="spellEnd"/>
      <w:r w:rsidRPr="00865EA0">
        <w:rPr>
          <w:rFonts w:ascii="Times New Roman" w:hAnsi="Times New Roman" w:cs="Times New Roman"/>
          <w:b/>
          <w:bCs/>
          <w:sz w:val="24"/>
          <w:szCs w:val="24"/>
        </w:rPr>
        <w:t xml:space="preserve">). </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Modificación: Se utilizaron ajos </w:t>
      </w:r>
      <w:r w:rsidRPr="00865EA0">
        <w:rPr>
          <w:rFonts w:ascii="Times New Roman" w:hAnsi="Times New Roman" w:cs="Times New Roman"/>
          <w:b/>
          <w:bCs/>
          <w:sz w:val="24"/>
          <w:szCs w:val="24"/>
          <w:u w:val="single"/>
        </w:rPr>
        <w:t>(</w:t>
      </w:r>
      <w:proofErr w:type="spellStart"/>
      <w:r w:rsidRPr="00865EA0">
        <w:rPr>
          <w:rFonts w:ascii="Times New Roman" w:hAnsi="Times New Roman" w:cs="Times New Roman"/>
          <w:b/>
          <w:bCs/>
          <w:i/>
          <w:sz w:val="24"/>
          <w:szCs w:val="24"/>
        </w:rPr>
        <w:t>Allium</w:t>
      </w:r>
      <w:proofErr w:type="spellEnd"/>
      <w:r w:rsidRPr="00865EA0">
        <w:rPr>
          <w:rFonts w:ascii="Times New Roman" w:hAnsi="Times New Roman" w:cs="Times New Roman"/>
          <w:b/>
          <w:bCs/>
          <w:i/>
          <w:sz w:val="24"/>
          <w:szCs w:val="24"/>
        </w:rPr>
        <w:t xml:space="preserve"> </w:t>
      </w:r>
      <w:proofErr w:type="spellStart"/>
      <w:r w:rsidRPr="00865EA0">
        <w:rPr>
          <w:rFonts w:ascii="Times New Roman" w:hAnsi="Times New Roman" w:cs="Times New Roman"/>
          <w:b/>
          <w:bCs/>
          <w:i/>
          <w:sz w:val="24"/>
          <w:szCs w:val="24"/>
        </w:rPr>
        <w:t>sativum</w:t>
      </w:r>
      <w:proofErr w:type="spellEnd"/>
      <w:r w:rsidRPr="00865EA0">
        <w:rPr>
          <w:rFonts w:ascii="Times New Roman" w:hAnsi="Times New Roman" w:cs="Times New Roman"/>
          <w:b/>
          <w:bCs/>
          <w:sz w:val="24"/>
          <w:szCs w:val="24"/>
          <w:u w:val="single"/>
        </w:rPr>
        <w:t>)</w:t>
      </w:r>
      <w:r w:rsidRPr="00865EA0">
        <w:rPr>
          <w:rFonts w:ascii="Times New Roman" w:hAnsi="Times New Roman" w:cs="Times New Roman"/>
          <w:b/>
          <w:bCs/>
          <w:sz w:val="24"/>
          <w:szCs w:val="24"/>
        </w:rPr>
        <w:t xml:space="preserve"> obtenidos directamente del productor y cultivados entre enero y junio del 2017 en el municipio de San Jerónimo </w:t>
      </w:r>
      <w:proofErr w:type="spellStart"/>
      <w:r w:rsidRPr="00865EA0">
        <w:rPr>
          <w:rFonts w:ascii="Times New Roman" w:hAnsi="Times New Roman" w:cs="Times New Roman"/>
          <w:b/>
          <w:bCs/>
          <w:sz w:val="24"/>
          <w:szCs w:val="24"/>
        </w:rPr>
        <w:t>Tlacochahuaya</w:t>
      </w:r>
      <w:proofErr w:type="spellEnd"/>
      <w:r w:rsidRPr="00865EA0">
        <w:rPr>
          <w:rFonts w:ascii="Times New Roman" w:hAnsi="Times New Roman" w:cs="Times New Roman"/>
          <w:b/>
          <w:bCs/>
          <w:sz w:val="24"/>
          <w:szCs w:val="24"/>
        </w:rPr>
        <w:t>, perteneciente al estado de Oaxaca, México.</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Preparación de extracto: </w:t>
      </w:r>
      <w:r w:rsidRPr="00865EA0">
        <w:rPr>
          <w:rFonts w:ascii="Times New Roman" w:hAnsi="Times New Roman" w:cs="Times New Roman"/>
          <w:sz w:val="24"/>
          <w:szCs w:val="24"/>
        </w:rPr>
        <w:t xml:space="preserve">Los dientes de ajo fueron pelados y macerados en un mortero de porcelana con PBS </w:t>
      </w:r>
      <w:r w:rsidRPr="00865EA0">
        <w:rPr>
          <w:rFonts w:ascii="Times New Roman" w:hAnsi="Times New Roman" w:cs="Times New Roman"/>
          <w:b/>
          <w:bCs/>
          <w:sz w:val="24"/>
          <w:szCs w:val="24"/>
        </w:rPr>
        <w:t xml:space="preserve">[Significado entre paréntesis (PBS)] </w:t>
      </w:r>
      <w:r w:rsidRPr="00865EA0">
        <w:rPr>
          <w:rFonts w:ascii="Times New Roman" w:hAnsi="Times New Roman" w:cs="Times New Roman"/>
          <w:sz w:val="24"/>
          <w:szCs w:val="24"/>
        </w:rPr>
        <w:t xml:space="preserve">pH 7.2 en relación 1:1 (p/v). Posteriormente el extracto se centrifugó por 10 min a 3000 rpm para quitar los sólidos disueltos. Se mantuvo en refrigeración hasta </w:t>
      </w:r>
      <w:r w:rsidRPr="00865EA0">
        <w:rPr>
          <w:rFonts w:ascii="Times New Roman" w:hAnsi="Times New Roman" w:cs="Times New Roman"/>
          <w:b/>
          <w:bCs/>
          <w:sz w:val="24"/>
          <w:szCs w:val="24"/>
        </w:rPr>
        <w:t xml:space="preserve">(Falta mencionar Temperatura ¿?? Condiciones de almacenamiento Y tiempo de almacenamiento ya que muchos productos con el tiempo se pueden degradar) </w:t>
      </w:r>
      <w:r w:rsidRPr="00865EA0">
        <w:rPr>
          <w:rFonts w:ascii="Times New Roman" w:hAnsi="Times New Roman" w:cs="Times New Roman"/>
          <w:sz w:val="24"/>
          <w:szCs w:val="24"/>
        </w:rPr>
        <w:t xml:space="preserve">su uso </w:t>
      </w:r>
      <w:r w:rsidRPr="00865EA0">
        <w:rPr>
          <w:rFonts w:ascii="Times New Roman" w:hAnsi="Times New Roman" w:cs="Times New Roman"/>
          <w:b/>
          <w:bCs/>
          <w:sz w:val="24"/>
          <w:szCs w:val="24"/>
        </w:rPr>
        <w:t>(Mencionar si esta metodología ya está reportada…autores de la misma).</w:t>
      </w:r>
    </w:p>
    <w:p w:rsidR="00865EA0" w:rsidRPr="00865EA0" w:rsidRDefault="00865EA0" w:rsidP="00865EA0">
      <w:pPr>
        <w:spacing w:line="276"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lastRenderedPageBreak/>
        <w:t xml:space="preserve">Modificación: El extracto de ajo se preparó al momento de realizar los ensayos y se mantuvo en refrigeración entre 4 y 10º C hasta su uso. Los dientes de ajo fueron pelados y macerados a temperatura ambiente en un mortero de porcelana con solución salina amortiguada por fosfatos (PBS) pH 7.2 en relación 1:1 (p/v), esta solución se consideró la concentración al 100% . Posteriormente el extracto se centrifugó por 10 min a 3000 rpm para quitar los sólidos disueltos. </w:t>
      </w:r>
    </w:p>
    <w:p w:rsidR="00865EA0" w:rsidRPr="00865EA0" w:rsidRDefault="00865EA0" w:rsidP="00865EA0">
      <w:pPr>
        <w:spacing w:line="276" w:lineRule="auto"/>
        <w:jc w:val="both"/>
        <w:rPr>
          <w:rFonts w:ascii="Times New Roman" w:hAnsi="Times New Roman" w:cs="Times New Roman"/>
          <w:b/>
          <w:bCs/>
          <w:sz w:val="24"/>
          <w:szCs w:val="24"/>
        </w:rPr>
      </w:pPr>
    </w:p>
    <w:p w:rsidR="00AE553E" w:rsidRPr="00865EA0" w:rsidRDefault="00AE553E" w:rsidP="00865EA0">
      <w:pPr>
        <w:spacing w:line="276" w:lineRule="auto"/>
        <w:jc w:val="both"/>
        <w:rPr>
          <w:rFonts w:ascii="Times New Roman" w:hAnsi="Times New Roman" w:cs="Times New Roman"/>
          <w:sz w:val="24"/>
          <w:szCs w:val="24"/>
        </w:rPr>
      </w:pPr>
    </w:p>
    <w:sectPr w:rsidR="00AE553E" w:rsidRPr="00865E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1239"/>
    <w:multiLevelType w:val="hybridMultilevel"/>
    <w:tmpl w:val="1918313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387BD3"/>
    <w:multiLevelType w:val="hybridMultilevel"/>
    <w:tmpl w:val="46E668F8"/>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A0"/>
    <w:rsid w:val="00865EA0"/>
    <w:rsid w:val="00957F9F"/>
    <w:rsid w:val="00AE55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B355F-D673-43C1-A2B3-E19EB3C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5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1992">
      <w:bodyDiv w:val="1"/>
      <w:marLeft w:val="0"/>
      <w:marRight w:val="0"/>
      <w:marTop w:val="0"/>
      <w:marBottom w:val="0"/>
      <w:divBdr>
        <w:top w:val="none" w:sz="0" w:space="0" w:color="auto"/>
        <w:left w:val="none" w:sz="0" w:space="0" w:color="auto"/>
        <w:bottom w:val="none" w:sz="0" w:space="0" w:color="auto"/>
        <w:right w:val="none" w:sz="0" w:space="0" w:color="auto"/>
      </w:divBdr>
    </w:div>
    <w:div w:id="674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446/acag.v64n2.4335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Edmar Garcìa edg.89</dc:creator>
  <cp:keywords/>
  <dc:description/>
  <cp:lastModifiedBy>Edmar Garcìa edg.89</cp:lastModifiedBy>
  <cp:revision>2</cp:revision>
  <dcterms:created xsi:type="dcterms:W3CDTF">2018-10-30T20:18:00Z</dcterms:created>
  <dcterms:modified xsi:type="dcterms:W3CDTF">2018-10-31T00:28:00Z</dcterms:modified>
</cp:coreProperties>
</file>